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8B" w:rsidRDefault="00001A8B">
      <w:pPr>
        <w:pStyle w:val="Kopfzeile"/>
        <w:tabs>
          <w:tab w:val="clear" w:pos="4536"/>
          <w:tab w:val="clear" w:pos="9072"/>
        </w:tabs>
        <w:spacing w:line="259" w:lineRule="auto"/>
        <w:rPr>
          <w:rFonts w:ascii="Arial" w:hAnsi="Arial"/>
        </w:rPr>
        <w:sectPr w:rsidR="00001A8B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964" w:right="1191" w:bottom="1134" w:left="1701" w:header="567" w:footer="567" w:gutter="0"/>
          <w:cols w:space="720"/>
          <w:titlePg/>
        </w:sectPr>
      </w:pPr>
    </w:p>
    <w:p w:rsidR="00001A8B" w:rsidRDefault="00001A8B">
      <w:pPr>
        <w:rPr>
          <w:rFonts w:ascii="Arial" w:hAnsi="Arial"/>
          <w:snapToGrid w:val="0"/>
          <w:lang w:val="de-DE" w:eastAsia="de-DE"/>
        </w:rPr>
      </w:pPr>
    </w:p>
    <w:p w:rsidR="00001A8B" w:rsidRDefault="00001A8B">
      <w:pPr>
        <w:pStyle w:val="DatumUndZeichen"/>
        <w:spacing w:before="800" w:after="520" w:line="281" w:lineRule="auto"/>
        <w:ind w:left="5670"/>
        <w:rPr>
          <w:rFonts w:ascii="Arial" w:hAnsi="Arial"/>
        </w:rPr>
      </w:pP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t xml:space="preserve">(Tank-Nr. </w:t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2" w:name="Text45"/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instrText xml:space="preserve"> FORMTEXT </w:instrText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</w:r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separate"/>
      </w:r>
      <w:bookmarkStart w:id="13" w:name="_GoBack"/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r>
        <w:rPr>
          <w:rFonts w:ascii="Arial" w:hAnsi="Arial"/>
          <w:i/>
          <w:snapToGrid w:val="0"/>
          <w:sz w:val="18"/>
        </w:rPr>
        <w:t> </w:t>
      </w:r>
      <w:bookmarkEnd w:id="13"/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fldChar w:fldCharType="end"/>
      </w:r>
      <w:bookmarkEnd w:id="12"/>
      <w:r>
        <w:rPr>
          <w:rFonts w:ascii="Arial" w:hAnsi="Arial"/>
          <w:i/>
          <w:noProof w:val="0"/>
          <w:snapToGrid w:val="0"/>
          <w:sz w:val="18"/>
          <w:lang w:val="de-DE" w:eastAsia="de-DE"/>
        </w:rPr>
        <w:t xml:space="preserve">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569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</w:rPr>
            </w:pPr>
            <w:bookmarkStart w:id="14" w:name="Betreff"/>
            <w:bookmarkStart w:id="15" w:name="Beilagen"/>
            <w:bookmarkEnd w:id="14"/>
            <w:bookmarkEnd w:id="15"/>
            <w:r>
              <w:rPr>
                <w:rFonts w:ascii="Arial" w:hAnsi="Arial"/>
              </w:rPr>
              <w:t>An die Baubehörde der Einwohnergemeinde: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A8B" w:rsidRDefault="00001A8B" w:rsidP="00607187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07187">
              <w:rPr>
                <w:rFonts w:ascii="Arial" w:hAnsi="Arial"/>
              </w:rPr>
              <w:t> </w:t>
            </w:r>
            <w:r w:rsidR="00607187">
              <w:rPr>
                <w:rFonts w:ascii="Arial" w:hAnsi="Arial"/>
              </w:rPr>
              <w:t> </w:t>
            </w:r>
            <w:r w:rsidR="00607187">
              <w:rPr>
                <w:rFonts w:ascii="Arial" w:hAnsi="Arial"/>
              </w:rPr>
              <w:t> </w:t>
            </w:r>
            <w:r w:rsidR="00607187">
              <w:rPr>
                <w:rFonts w:ascii="Arial" w:hAnsi="Arial"/>
              </w:rPr>
              <w:t> </w:t>
            </w:r>
            <w:r w:rsidR="0060718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before="120" w:after="60" w:line="259" w:lineRule="auto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Bewilligungsgesuch</w:t>
      </w:r>
    </w:p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before="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Lager</w:t>
      </w:r>
      <w:r>
        <w:rPr>
          <w:rFonts w:ascii="Arial" w:hAnsi="Arial"/>
          <w:b/>
          <w:sz w:val="24"/>
        </w:rPr>
        <w:t>- und Umschlagsanlage für wassergefährdende Flüssigkeiten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001A8B">
        <w:tblPrEx>
          <w:tblCellMar>
            <w:top w:w="0" w:type="dxa"/>
            <w:bottom w:w="0" w:type="dxa"/>
          </w:tblCellMar>
        </w:tblPrEx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"/>
            <w:r>
              <w:rPr>
                <w:rFonts w:ascii="Arial" w:hAnsi="Arial"/>
                <w:b/>
              </w:rPr>
              <w:instrText xml:space="preserve"> FORMCHECKBOX </w:instrText>
            </w:r>
            <w:r w:rsidR="00044F41"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  <w:r>
              <w:rPr>
                <w:rFonts w:ascii="Arial" w:hAnsi="Arial"/>
                <w:b/>
                <w:sz w:val="18"/>
              </w:rPr>
              <w:t xml:space="preserve"> Neuerstellung Lageranlage</w:t>
            </w:r>
          </w:p>
        </w:tc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18"/>
            <w:r>
              <w:rPr>
                <w:rFonts w:ascii="Arial" w:hAnsi="Arial"/>
                <w:b/>
                <w:sz w:val="18"/>
              </w:rPr>
              <w:t xml:space="preserve"> Neuerstellung Umschlagplatz</w:t>
            </w:r>
          </w:p>
        </w:tc>
        <w:tc>
          <w:tcPr>
            <w:tcW w:w="4577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4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  <w:r>
              <w:rPr>
                <w:rFonts w:ascii="Arial" w:hAnsi="Arial"/>
                <w:b/>
                <w:sz w:val="18"/>
              </w:rPr>
              <w:t xml:space="preserve"> Anpassung / Änderung einer bestehenden Anlage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4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"/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  <w:r>
              <w:rPr>
                <w:rFonts w:ascii="Arial" w:hAnsi="Arial"/>
                <w:b/>
                <w:sz w:val="18"/>
              </w:rPr>
              <w:t xml:space="preserve"> Massnahmen zur Luftreinhaltung (Gasrückführung bei Abfüll- und Tankanlagen)</w:t>
            </w: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4"/>
      </w:tblGrid>
      <w:tr w:rsidR="00001A8B">
        <w:tblPrEx>
          <w:tblCellMar>
            <w:top w:w="0" w:type="dxa"/>
            <w:bottom w:w="0" w:type="dxa"/>
          </w:tblCellMar>
        </w:tblPrEx>
        <w:tc>
          <w:tcPr>
            <w:tcW w:w="915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Gemäss Art. 19. Abs. 2 des Bundesgesetzes über den Schutz der Gewässer (Gewässerschutzgesetz, GSchG) vom 24. Januar 1991 und Art. 32. Abs. 2 der Gewässerschutzverordnung (GSchV) vom 28. Oktober 1998 ist die </w:t>
            </w:r>
            <w:r>
              <w:rPr>
                <w:rFonts w:ascii="Arial" w:hAnsi="Arial"/>
                <w:b/>
                <w:sz w:val="14"/>
              </w:rPr>
              <w:t>Erstellung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oder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Änderung</w:t>
            </w:r>
            <w:r>
              <w:rPr>
                <w:rFonts w:ascii="Arial" w:hAnsi="Arial"/>
                <w:sz w:val="14"/>
              </w:rPr>
              <w:t xml:space="preserve"> von Lageranlagen und Umschlagplätzen für wassergefährdende Flüssigkeiten in den besonders gefährdeten Bereichen (Art. 29 GSchV) bewilligungspflichtig. Davon ausgenommen sind Kleintankanlagen von weniger als 2'000 l Nutzvolumen pro Lagerbehälter sowie Gebindelager </w:t>
            </w:r>
            <w:r>
              <w:rPr>
                <w:rFonts w:ascii="Arial" w:hAnsi="Arial"/>
                <w:b/>
                <w:sz w:val="14"/>
              </w:rPr>
              <w:t>ausserhalb</w:t>
            </w:r>
            <w:r>
              <w:rPr>
                <w:rFonts w:ascii="Arial" w:hAnsi="Arial"/>
                <w:sz w:val="14"/>
              </w:rPr>
              <w:t xml:space="preserve"> von Grundwasserschutzzonen.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Das Gesuch ist vollständig ausgefüllt </w:t>
            </w:r>
            <w:r>
              <w:rPr>
                <w:rFonts w:ascii="Arial" w:hAnsi="Arial"/>
                <w:b/>
                <w:sz w:val="14"/>
              </w:rPr>
              <w:t>im Doppel</w:t>
            </w:r>
            <w:r>
              <w:rPr>
                <w:rFonts w:ascii="Arial" w:hAnsi="Arial"/>
                <w:sz w:val="14"/>
              </w:rPr>
              <w:t xml:space="preserve"> der </w:t>
            </w:r>
            <w:r>
              <w:rPr>
                <w:rFonts w:ascii="Arial" w:hAnsi="Arial"/>
                <w:b/>
                <w:sz w:val="14"/>
              </w:rPr>
              <w:t>kommunalen Baubehörde</w:t>
            </w:r>
            <w:r>
              <w:rPr>
                <w:rFonts w:ascii="Arial" w:hAnsi="Arial"/>
                <w:sz w:val="14"/>
              </w:rPr>
              <w:t xml:space="preserve"> mit folgenden Unterlagen einzureichen:</w:t>
            </w:r>
          </w:p>
          <w:p w:rsidR="00001A8B" w:rsidRDefault="00001A8B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Situationsplan (Katasterplan-Ausschnitt) M 1:1000</w:t>
            </w:r>
          </w:p>
          <w:p w:rsidR="00001A8B" w:rsidRDefault="00001A8B">
            <w:pPr>
              <w:pStyle w:val="Kopfzeile"/>
              <w:numPr>
                <w:ilvl w:val="0"/>
                <w:numId w:val="16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Darstellung der Gesamtsituation der Lager- und Entnahmeanlage mit Füll- und Entnahmeleitungen im Grundriss und Schnitt M 1:50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Gesuche für das Anpassen und Ändern von bestehenden Anlagen sind ebenfalls der kommunalen Baubehörde zuzustellen.</w:t>
            </w: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Anlage-Inhaber / in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1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Anlagestandort / Gebäude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Grundbuch: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Verwaltung der Liegenschaft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3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Unterschriften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Projektverfasser</w:t>
            </w:r>
          </w:p>
        </w:tc>
        <w:tc>
          <w:tcPr>
            <w:tcW w:w="1202" w:type="dxa"/>
            <w:tcBorders>
              <w:lef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Bauherr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02"/>
        <w:gridCol w:w="340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shd w:val="pct10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Baupolizeiliche Beurteilung durch die kommunale Baubehörde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2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Grundwasserschutzzone / Gewässerschutzbereich:</w:t>
            </w:r>
          </w:p>
        </w:tc>
        <w:tc>
          <w:tcPr>
            <w:tcW w:w="4604" w:type="dxa"/>
            <w:gridSpan w:val="2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Bauvorhaben ist in baupolizeilicher und rechtlicher Hinsicht geprüft und kann bewilligt werden   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7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18"/>
              </w:rPr>
              <w:t>ja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Bemerkungen: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line="259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Wichtig für die kommunale Baubehörde: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Die kommunale Baubehörde prüft, ob für eine Lageranlage eine kantonale Bewilligung gemäss </w:t>
            </w:r>
            <w:r>
              <w:rPr>
                <w:rFonts w:ascii="Arial" w:hAnsi="Arial"/>
                <w:b/>
                <w:sz w:val="14"/>
              </w:rPr>
              <w:t>GSchG / GSchV</w:t>
            </w:r>
            <w:r>
              <w:rPr>
                <w:rFonts w:ascii="Arial" w:hAnsi="Arial"/>
                <w:sz w:val="14"/>
              </w:rPr>
              <w:t xml:space="preserve"> notwendig ist und holt diese Bewilligung beim </w:t>
            </w:r>
            <w:r>
              <w:rPr>
                <w:rFonts w:ascii="Arial" w:hAnsi="Arial"/>
                <w:b/>
                <w:sz w:val="14"/>
              </w:rPr>
              <w:t>Amt für Umwelt</w:t>
            </w:r>
            <w:r>
              <w:rPr>
                <w:rFonts w:ascii="Arial" w:hAnsi="Arial"/>
                <w:sz w:val="14"/>
              </w:rPr>
              <w:t xml:space="preserve"> ein. In jedem Fall ist die feuerpolizeiliche Bewilligung bei der Solothurnischen Gebäudeversicherung (SGV) separat einzuholen. Dazu ist das Gesuchsformular der SGV zu verwenden.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4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Für die kommunale Baubehörde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202" w:type="dxa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20" w:line="25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8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/>
    <w:p w:rsidR="00001A8B" w:rsidRDefault="003D3FEE">
      <w:pPr>
        <w:pStyle w:val="Kopfzeile"/>
        <w:tabs>
          <w:tab w:val="clear" w:pos="4536"/>
          <w:tab w:val="clear" w:pos="9072"/>
        </w:tabs>
        <w:rPr>
          <w:sz w:val="2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160020</wp:posOffset>
                </wp:positionV>
                <wp:extent cx="2468880" cy="2743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8B" w:rsidRDefault="00001A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 </w:t>
                            </w:r>
                            <w:r w:rsidR="00044F41">
                              <w:rPr>
                                <w:sz w:val="16"/>
                              </w:rPr>
                              <w:t>November</w:t>
                            </w:r>
                            <w:r>
                              <w:rPr>
                                <w:sz w:val="16"/>
                              </w:rPr>
                              <w:t xml:space="preserve"> 20</w:t>
                            </w:r>
                            <w:r w:rsidR="00044F41"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z w:val="16"/>
                              </w:rPr>
                              <w:t xml:space="preserve"> / 536_fo_01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05pt;margin-top:12.6pt;width:194.4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/x0gw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DCNJOqDogQ0OrdSAZr46vbYlON1rcHMDbAPLIVOr71T92SKp1i2RO3ZjjOpbRihEl/iT0cXREcd6&#10;kG3/TlG4huydCkBDYzpfOigGAnRg6fHMjA+lhs00m+V5DqYabOk8e5UG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" o:allowincell="f" stroked="f">
                <v:textbox>
                  <w:txbxContent>
                    <w:p w:rsidR="00001A8B" w:rsidRDefault="00001A8B">
                      <w:pPr>
                        <w:rPr>
                          <w:sz w:val="16"/>
                        </w:rPr>
                      </w:pPr>
                      <w:r>
                        <w:t xml:space="preserve">  </w:t>
                      </w:r>
                      <w:r w:rsidR="00044F41">
                        <w:rPr>
                          <w:sz w:val="16"/>
                        </w:rPr>
                        <w:t>November</w:t>
                      </w:r>
                      <w:r>
                        <w:rPr>
                          <w:sz w:val="16"/>
                        </w:rPr>
                        <w:t xml:space="preserve"> 20</w:t>
                      </w:r>
                      <w:r w:rsidR="00044F41">
                        <w:rPr>
                          <w:sz w:val="16"/>
                        </w:rPr>
                        <w:t>15</w:t>
                      </w:r>
                      <w:r>
                        <w:rPr>
                          <w:sz w:val="16"/>
                        </w:rPr>
                        <w:t xml:space="preserve"> / 536_fo_01</w:t>
                      </w:r>
                    </w:p>
                  </w:txbxContent>
                </v:textbox>
              </v:shape>
            </w:pict>
          </mc:Fallback>
        </mc:AlternateContent>
      </w:r>
      <w:r w:rsidR="00001A8B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181"/>
        <w:gridCol w:w="341"/>
        <w:gridCol w:w="113"/>
        <w:gridCol w:w="627"/>
        <w:gridCol w:w="348"/>
        <w:gridCol w:w="216"/>
        <w:gridCol w:w="209"/>
        <w:gridCol w:w="256"/>
        <w:gridCol w:w="311"/>
        <w:gridCol w:w="295"/>
        <w:gridCol w:w="540"/>
        <w:gridCol w:w="160"/>
        <w:gridCol w:w="321"/>
        <w:gridCol w:w="154"/>
        <w:gridCol w:w="510"/>
        <w:gridCol w:w="681"/>
        <w:gridCol w:w="174"/>
        <w:gridCol w:w="36"/>
        <w:gridCol w:w="247"/>
        <w:gridCol w:w="615"/>
        <w:gridCol w:w="378"/>
        <w:gridCol w:w="151"/>
        <w:gridCol w:w="10"/>
        <w:gridCol w:w="153"/>
        <w:gridCol w:w="253"/>
      </w:tblGrid>
      <w:tr w:rsidR="00001A8B">
        <w:tblPrEx>
          <w:tblCellMar>
            <w:top w:w="0" w:type="dxa"/>
            <w:bottom w:w="0" w:type="dxa"/>
          </w:tblCellMar>
        </w:tblPrEx>
        <w:trPr>
          <w:gridAfter w:val="3"/>
          <w:wAfter w:w="416" w:type="dxa"/>
          <w:cantSplit/>
        </w:trPr>
        <w:tc>
          <w:tcPr>
            <w:tcW w:w="91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Angaben zur Lageranlage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3"/>
          <w:wAfter w:w="416" w:type="dxa"/>
          <w:cantSplit/>
        </w:trPr>
        <w:tc>
          <w:tcPr>
            <w:tcW w:w="91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Behälter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1"/>
          <w:wAfter w:w="253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8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Ersetzt eine Altanlage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 xml:space="preserve"> ja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 xml:space="preserve"> nein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Anzahl Behälter /</w:t>
            </w:r>
          </w:p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Art des Lagergutes /</w:t>
            </w:r>
          </w:p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Behälterinhalt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ind w:right="-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Text2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Heizöl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Dieselöl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Benzin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0"/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1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2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Liter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Verlegungsart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</w:rPr>
              <w:t xml:space="preserve"> Gebäudekeller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</w:rPr>
              <w:t xml:space="preserve"> erdverlegt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</w:rPr>
              <w:t xml:space="preserve"> oberirdisch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Behälterkonstruktion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6"/>
            <w:r>
              <w:rPr>
                <w:rFonts w:ascii="Arial" w:hAnsi="Arial"/>
                <w:sz w:val="16"/>
              </w:rPr>
              <w:t xml:space="preserve"> einwandig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7"/>
            <w:r>
              <w:rPr>
                <w:rFonts w:ascii="Arial" w:hAnsi="Arial"/>
                <w:sz w:val="16"/>
              </w:rPr>
              <w:t xml:space="preserve"> doppelwandig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9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0"/>
            <w:r>
              <w:rPr>
                <w:rFonts w:ascii="Arial" w:hAnsi="Arial"/>
                <w:sz w:val="16"/>
              </w:rPr>
              <w:t xml:space="preserve"> Kleintanks </w:t>
            </w:r>
            <w:r>
              <w:rPr>
                <w:rFonts w:ascii="Arial" w:hAnsi="Arial"/>
                <w:sz w:val="14"/>
              </w:rPr>
              <w:t>(450 bis 2000 l)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1"/>
            <w:r>
              <w:rPr>
                <w:rFonts w:ascii="Arial" w:hAnsi="Arial"/>
                <w:sz w:val="16"/>
              </w:rPr>
              <w:t xml:space="preserve"> Gebinde (&gt; 450 l, gesamt)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2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3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Behälterwerkstoff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4"/>
            <w:r>
              <w:rPr>
                <w:rFonts w:ascii="Arial" w:hAnsi="Arial"/>
                <w:sz w:val="16"/>
              </w:rPr>
              <w:t>Stahl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5"/>
            <w:r>
              <w:rPr>
                <w:rFonts w:ascii="Arial" w:hAnsi="Arial"/>
                <w:sz w:val="16"/>
              </w:rPr>
              <w:t xml:space="preserve"> Kunststoff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6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7" w:name="Text3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7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Behälter-Form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8"/>
            <w:r>
              <w:rPr>
                <w:rFonts w:ascii="Arial" w:hAnsi="Arial"/>
                <w:sz w:val="16"/>
              </w:rPr>
              <w:t>prismatisch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9"/>
            <w:r>
              <w:rPr>
                <w:rFonts w:ascii="Arial" w:hAnsi="Arial"/>
                <w:sz w:val="16"/>
              </w:rPr>
              <w:t xml:space="preserve"> kugelförmig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0"/>
            <w:r>
              <w:rPr>
                <w:rFonts w:ascii="Arial" w:hAnsi="Arial"/>
                <w:sz w:val="16"/>
              </w:rPr>
              <w:t xml:space="preserve"> zylindrisch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Schutzmassnahmen Tank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Füllsicherung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2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1"/>
            <w:r>
              <w:rPr>
                <w:rFonts w:ascii="Arial" w:hAnsi="Arial"/>
                <w:sz w:val="16"/>
              </w:rPr>
              <w:t xml:space="preserve"> Fühler Abfüllsicherung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Fabrikat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2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2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Druckausgleichsleitung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Ø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3"/>
            <w:r>
              <w:rPr>
                <w:rFonts w:ascii="Arial" w:hAnsi="Arial"/>
                <w:sz w:val="16"/>
              </w:rPr>
              <w:t xml:space="preserve"> Zoll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Ausmündung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4" w:name="Text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4"/>
            <w:r>
              <w:rPr>
                <w:rFonts w:ascii="Arial" w:hAnsi="Arial"/>
                <w:sz w:val="16"/>
              </w:rPr>
              <w:t xml:space="preserve"> m über OK-Tank bzw. 2.5 m über Tank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Messeinrichtung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5"/>
            <w:r>
              <w:rPr>
                <w:rFonts w:ascii="Arial" w:hAnsi="Arial"/>
                <w:sz w:val="16"/>
              </w:rPr>
              <w:t xml:space="preserve"> Messstab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2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6"/>
            <w:r>
              <w:rPr>
                <w:rFonts w:ascii="Arial" w:hAnsi="Arial"/>
                <w:sz w:val="16"/>
              </w:rPr>
              <w:t xml:space="preserve"> andere: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7" w:name="Text3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7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Überdrucksicherung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2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8"/>
            <w:r>
              <w:rPr>
                <w:rFonts w:ascii="Arial" w:hAnsi="Arial"/>
                <w:sz w:val="16"/>
              </w:rPr>
              <w:t xml:space="preserve"> eingebaut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3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9"/>
            <w:r>
              <w:rPr>
                <w:rFonts w:ascii="Arial" w:hAnsi="Arial"/>
                <w:sz w:val="16"/>
              </w:rPr>
              <w:t xml:space="preserve"> nicht notwendig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Produkteleitung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2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0"/>
            <w:r>
              <w:rPr>
                <w:rFonts w:ascii="Arial" w:hAnsi="Arial"/>
                <w:sz w:val="16"/>
              </w:rPr>
              <w:t xml:space="preserve"> sichtbar verlegt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3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1"/>
            <w:r>
              <w:rPr>
                <w:rFonts w:ascii="Arial" w:hAnsi="Arial"/>
                <w:sz w:val="16"/>
              </w:rPr>
              <w:t xml:space="preserve"> mit Schutzrohr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3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2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Doppelrohr überwacht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2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3"/>
            <w:r>
              <w:rPr>
                <w:rFonts w:ascii="Arial" w:hAnsi="Arial"/>
                <w:sz w:val="16"/>
              </w:rPr>
              <w:t xml:space="preserve"> Transferpumpe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4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5" w:name="Text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5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Sicherung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2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6"/>
            <w:r>
              <w:rPr>
                <w:rFonts w:ascii="Arial" w:hAnsi="Arial"/>
                <w:sz w:val="16"/>
              </w:rPr>
              <w:t xml:space="preserve"> Vakuumventil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3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7"/>
            <w:r>
              <w:rPr>
                <w:rFonts w:ascii="Arial" w:hAnsi="Arial"/>
                <w:sz w:val="16"/>
              </w:rPr>
              <w:t xml:space="preserve"> Magnetventil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3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8"/>
            <w:r>
              <w:rPr>
                <w:rFonts w:ascii="Arial" w:hAnsi="Arial"/>
                <w:sz w:val="16"/>
              </w:rPr>
              <w:t xml:space="preserve"> Leckanzeigesystem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2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4"/>
              </w:rPr>
              <w:t>Doppelkugelrückschlagventil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3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0"/>
            <w:r>
              <w:rPr>
                <w:rFonts w:ascii="Arial" w:hAnsi="Arial"/>
                <w:sz w:val="16"/>
              </w:rPr>
              <w:t>Umstellbatterie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3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1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2" w:name="Text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2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Schutzbauwerk (Auffangwannen)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Neubaukeller 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3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3"/>
            <w:r>
              <w:rPr>
                <w:rFonts w:ascii="Arial" w:hAnsi="Arial"/>
                <w:sz w:val="16"/>
              </w:rPr>
              <w:t xml:space="preserve"> ja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3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4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nein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Baustoffe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4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5"/>
            <w:r>
              <w:rPr>
                <w:rFonts w:ascii="Arial" w:hAnsi="Arial"/>
                <w:sz w:val="16"/>
              </w:rPr>
              <w:t xml:space="preserve"> Beton armiert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4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6"/>
            <w:r>
              <w:rPr>
                <w:rFonts w:ascii="Arial" w:hAnsi="Arial"/>
                <w:sz w:val="16"/>
              </w:rPr>
              <w:t xml:space="preserve"> Stahl / Einzelwanne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Wandstärke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7" w:name="Text3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7"/>
            <w:r>
              <w:rPr>
                <w:rFonts w:ascii="Arial" w:hAnsi="Arial"/>
                <w:sz w:val="16"/>
              </w:rPr>
              <w:t>mm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45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4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8"/>
            <w:r>
              <w:rPr>
                <w:rFonts w:ascii="Arial" w:hAnsi="Arial"/>
                <w:sz w:val="16"/>
              </w:rPr>
              <w:t xml:space="preserve"> Kunststoff (Elementwanne)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5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0" w:name="Text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0"/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Auskleidung /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4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1"/>
            <w:r>
              <w:rPr>
                <w:rFonts w:ascii="Arial" w:hAnsi="Arial"/>
                <w:sz w:val="16"/>
              </w:rPr>
              <w:t xml:space="preserve"> Wasserprüfung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4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2"/>
            <w:r>
              <w:rPr>
                <w:rFonts w:ascii="Arial" w:hAnsi="Arial"/>
                <w:sz w:val="16"/>
              </w:rPr>
              <w:t xml:space="preserve"> Kunststoff-Laminat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4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3"/>
            <w:r>
              <w:rPr>
                <w:rFonts w:ascii="Arial" w:hAnsi="Arial"/>
                <w:sz w:val="16"/>
              </w:rPr>
              <w:t xml:space="preserve"> Kunststoff-Folie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Schutzbauwerk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(mit Prüfprotokoll)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91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Leckschutz- und Leckanzeige-Einrichtung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Behälterbeschichtung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4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4"/>
            <w:r>
              <w:rPr>
                <w:rFonts w:ascii="Arial" w:hAnsi="Arial"/>
                <w:sz w:val="16"/>
              </w:rPr>
              <w:t xml:space="preserve"> Innenbeschichtung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5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5"/>
            <w:r>
              <w:rPr>
                <w:rFonts w:ascii="Arial" w:hAnsi="Arial"/>
                <w:sz w:val="16"/>
              </w:rPr>
              <w:t xml:space="preserve"> Aussenbeschichtung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Leckanzeigesystem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4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6"/>
            <w:r>
              <w:rPr>
                <w:rFonts w:ascii="Arial" w:hAnsi="Arial"/>
                <w:sz w:val="16"/>
              </w:rPr>
              <w:t xml:space="preserve"> Leckanzeigegerät</w:t>
            </w:r>
          </w:p>
        </w:tc>
        <w:tc>
          <w:tcPr>
            <w:tcW w:w="45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Fabrikat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7" w:name="Text4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7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Auskleidung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4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8"/>
            <w:r>
              <w:rPr>
                <w:rFonts w:ascii="Arial" w:hAnsi="Arial"/>
                <w:sz w:val="16"/>
              </w:rPr>
              <w:t xml:space="preserve"> PVC-Innenhülle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5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9"/>
            <w:r>
              <w:rPr>
                <w:rFonts w:ascii="Arial" w:hAnsi="Arial"/>
                <w:sz w:val="16"/>
              </w:rPr>
              <w:t xml:space="preserve"> GFK-Innenmantel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Kathodenschutz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4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0"/>
            <w:r>
              <w:rPr>
                <w:rFonts w:ascii="Arial" w:hAnsi="Arial"/>
                <w:sz w:val="16"/>
              </w:rPr>
              <w:t xml:space="preserve"> Opferanode</w:t>
            </w: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5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1"/>
            <w:r>
              <w:rPr>
                <w:rFonts w:ascii="Arial" w:hAnsi="Arial"/>
                <w:sz w:val="16"/>
              </w:rPr>
              <w:t xml:space="preserve"> Gleichrichter</w:t>
            </w: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gridAfter w:val="2"/>
          <w:wAfter w:w="406" w:type="dxa"/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>
      <w:pPr>
        <w:rPr>
          <w:rFonts w:ascii="Arial" w:hAnsi="Arial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  <w:vAlign w:val="bottom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Angaben zum Umschlagsplatz / Tankstelle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Umschlag</w:t>
            </w: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6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2"/>
            <w:r>
              <w:rPr>
                <w:rFonts w:ascii="Arial" w:hAnsi="Arial"/>
                <w:sz w:val="16"/>
              </w:rPr>
              <w:t xml:space="preserve"> Transportmittel in Lagerbehälter oder umgekehrt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6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3"/>
            <w:r>
              <w:rPr>
                <w:rFonts w:ascii="Arial" w:hAnsi="Arial"/>
                <w:sz w:val="16"/>
              </w:rPr>
              <w:t xml:space="preserve"> Tankstelle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Mittlere Umschlagsmenge pro Jahr: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4" w:name="Text4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4"/>
            <w:r>
              <w:rPr>
                <w:rFonts w:ascii="Arial" w:hAnsi="Arial"/>
                <w:sz w:val="16"/>
              </w:rPr>
              <w:t xml:space="preserve"> Liter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Bodenabdichtung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5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5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Art des Belages: 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6" w:name="Text4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6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Entwässerung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5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7"/>
            <w:r>
              <w:rPr>
                <w:rFonts w:ascii="Arial" w:hAnsi="Arial"/>
                <w:sz w:val="16"/>
              </w:rPr>
              <w:t xml:space="preserve"> über Kanalisation ARA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5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8"/>
            <w:r>
              <w:rPr>
                <w:rFonts w:ascii="Arial" w:hAnsi="Arial"/>
                <w:sz w:val="16"/>
              </w:rPr>
              <w:t xml:space="preserve"> Stapelraum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6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0" w:name="Text4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0"/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Abscheideanlage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5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1"/>
            <w:r>
              <w:rPr>
                <w:rFonts w:ascii="Arial" w:hAnsi="Arial"/>
                <w:sz w:val="16"/>
              </w:rPr>
              <w:t xml:space="preserve"> Schwerkraftabscheider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5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2"/>
            <w:r>
              <w:rPr>
                <w:rFonts w:ascii="Arial" w:hAnsi="Arial"/>
                <w:sz w:val="16"/>
              </w:rPr>
              <w:t xml:space="preserve"> selbstschliessend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6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3"/>
            <w:r>
              <w:rPr>
                <w:rFonts w:ascii="Arial" w:hAnsi="Arial"/>
                <w:sz w:val="16"/>
              </w:rPr>
              <w:t xml:space="preserve"> mit Koaleszenzfilter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Stapelraum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5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4"/>
            <w:r>
              <w:rPr>
                <w:rFonts w:ascii="Arial" w:hAnsi="Arial"/>
                <w:sz w:val="16"/>
              </w:rPr>
              <w:t xml:space="preserve"> nicht notwendig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6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5"/>
            <w:r>
              <w:rPr>
                <w:rFonts w:ascii="Arial" w:hAnsi="Arial"/>
                <w:sz w:val="16"/>
              </w:rPr>
              <w:t xml:space="preserve"> wird erstellt, Inhalt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6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6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z w:val="16"/>
                <w:vertAlign w:val="superscript"/>
              </w:rPr>
              <w:t>3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Zubehöreinrichtung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6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7"/>
            <w:r>
              <w:rPr>
                <w:rFonts w:ascii="Arial" w:hAnsi="Arial"/>
                <w:sz w:val="16"/>
              </w:rPr>
              <w:t xml:space="preserve"> Schieberschacht mit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6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8"/>
            <w:r>
              <w:rPr>
                <w:rFonts w:ascii="Arial" w:hAnsi="Arial"/>
                <w:sz w:val="16"/>
              </w:rPr>
              <w:t xml:space="preserve"> automatischem Absperrorgan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6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9"/>
            <w:r>
              <w:rPr>
                <w:rFonts w:ascii="Arial" w:hAnsi="Arial"/>
                <w:sz w:val="16"/>
              </w:rPr>
              <w:t xml:space="preserve"> manuellem Absperrorgan</w:t>
            </w:r>
          </w:p>
        </w:tc>
      </w:tr>
    </w:tbl>
    <w:p w:rsidR="00001A8B" w:rsidRDefault="00001A8B">
      <w:pPr>
        <w:rPr>
          <w:rFonts w:ascii="Arial" w:hAnsi="Arial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2291"/>
        <w:gridCol w:w="2291"/>
        <w:gridCol w:w="2292"/>
      </w:tblGrid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5" w:color="000000" w:fill="FFFFFF"/>
            <w:vAlign w:val="bottom"/>
          </w:tcPr>
          <w:p w:rsidR="00001A8B" w:rsidRDefault="00001A8B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Massnahmen bezüglich Luftreinhaltung (bei Abfüll- und Tankstellen)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Gasrückführung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6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0"/>
            <w:r>
              <w:rPr>
                <w:rFonts w:ascii="Arial" w:hAnsi="Arial"/>
                <w:sz w:val="16"/>
              </w:rPr>
              <w:t xml:space="preserve"> Stufe I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6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1"/>
            <w:r>
              <w:rPr>
                <w:rFonts w:ascii="Arial" w:hAnsi="Arial"/>
                <w:sz w:val="16"/>
              </w:rPr>
              <w:t xml:space="preserve"> Stufe II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20" w:after="20" w:line="259" w:lineRule="auto"/>
              <w:rPr>
                <w:rFonts w:ascii="Arial" w:hAnsi="Arial"/>
                <w:sz w:val="16"/>
              </w:rPr>
            </w:pP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4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Sämtliche Merkblätter</w:t>
            </w:r>
            <w:r>
              <w:rPr>
                <w:rFonts w:ascii="Arial" w:hAnsi="Arial"/>
                <w:sz w:val="16"/>
              </w:rPr>
              <w:t xml:space="preserve"> des Fachbereichs Anlagensicherheit können im Internet unter </w:t>
            </w:r>
            <w:hyperlink r:id="rId9" w:history="1"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www.afu.so.ch</w:t>
              </w:r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/</w:t>
              </w:r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publikationen</w:t>
              </w:r>
            </w:hyperlink>
            <w:r w:rsidR="00044F4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, Rubrik </w:t>
            </w:r>
            <w:r>
              <w:rPr>
                <w:rFonts w:ascii="Arial" w:hAnsi="Arial"/>
                <w:b/>
                <w:sz w:val="16"/>
              </w:rPr>
              <w:t>Merkblätter</w:t>
            </w:r>
            <w:r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>Tankanlagen</w:t>
            </w:r>
            <w:r>
              <w:rPr>
                <w:rFonts w:ascii="Arial" w:hAnsi="Arial"/>
                <w:sz w:val="16"/>
              </w:rPr>
              <w:t xml:space="preserve"> heruntergeladen werden. </w:t>
            </w:r>
          </w:p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before="120" w:after="40" w:line="259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Sämtliche Formulare</w:t>
            </w:r>
            <w:r>
              <w:rPr>
                <w:rFonts w:ascii="Arial" w:hAnsi="Arial"/>
                <w:sz w:val="16"/>
              </w:rPr>
              <w:t xml:space="preserve"> Anlagensicherheit können im Internet unter </w:t>
            </w:r>
            <w:hyperlink r:id="rId10" w:history="1">
              <w:r w:rsidR="00044F41" w:rsidRPr="00115F92">
                <w:rPr>
                  <w:rStyle w:val="Hyperlink"/>
                  <w:rFonts w:ascii="Arial" w:hAnsi="Arial"/>
                  <w:b/>
                  <w:sz w:val="16"/>
                </w:rPr>
                <w:t>www.afu.so.ch/publikationen</w:t>
              </w:r>
            </w:hyperlink>
            <w:r w:rsidR="00044F4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, Rubrik </w:t>
            </w:r>
            <w:r>
              <w:rPr>
                <w:rFonts w:ascii="Arial" w:hAnsi="Arial"/>
                <w:b/>
                <w:sz w:val="16"/>
              </w:rPr>
              <w:t>Formulare</w:t>
            </w:r>
            <w:r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>Tankanlagen</w:t>
            </w:r>
            <w:r>
              <w:rPr>
                <w:rFonts w:ascii="Arial" w:hAnsi="Arial"/>
                <w:sz w:val="16"/>
              </w:rPr>
              <w:t xml:space="preserve"> ausgefüllt oder heruntergeladen werden.</w:t>
            </w:r>
          </w:p>
        </w:tc>
      </w:tr>
      <w:tr w:rsidR="00001A8B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A8B" w:rsidRDefault="00001A8B">
            <w:pPr>
              <w:pStyle w:val="Kopfzeile"/>
              <w:tabs>
                <w:tab w:val="clear" w:pos="4536"/>
                <w:tab w:val="clear" w:pos="9072"/>
                <w:tab w:val="left" w:pos="1276"/>
                <w:tab w:val="left" w:pos="3402"/>
              </w:tabs>
              <w:spacing w:line="259" w:lineRule="auto"/>
              <w:rPr>
                <w:rFonts w:ascii="Arial" w:hAnsi="Arial"/>
                <w:sz w:val="16"/>
              </w:rPr>
            </w:pPr>
          </w:p>
        </w:tc>
      </w:tr>
    </w:tbl>
    <w:p w:rsidR="00001A8B" w:rsidRDefault="00001A8B">
      <w:pPr>
        <w:pStyle w:val="Kopfzeile"/>
        <w:tabs>
          <w:tab w:val="clear" w:pos="4536"/>
          <w:tab w:val="clear" w:pos="9072"/>
          <w:tab w:val="left" w:pos="1276"/>
          <w:tab w:val="left" w:pos="3402"/>
        </w:tabs>
        <w:spacing w:line="259" w:lineRule="auto"/>
        <w:rPr>
          <w:rFonts w:ascii="Arial" w:hAnsi="Arial"/>
        </w:rPr>
      </w:pPr>
    </w:p>
    <w:sectPr w:rsidR="00001A8B">
      <w:headerReference w:type="default" r:id="rId11"/>
      <w:footnotePr>
        <w:numRestart w:val="eachPage"/>
      </w:footnotePr>
      <w:type w:val="continuous"/>
      <w:pgSz w:w="11906" w:h="16838" w:code="9"/>
      <w:pgMar w:top="964" w:right="1191" w:bottom="851" w:left="1701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15" w:rsidRDefault="004A6815">
      <w:pPr>
        <w:spacing w:line="240" w:lineRule="auto"/>
      </w:pPr>
      <w:r>
        <w:separator/>
      </w:r>
    </w:p>
  </w:endnote>
  <w:endnote w:type="continuationSeparator" w:id="0">
    <w:p w:rsidR="004A6815" w:rsidRDefault="004A6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55 Roman">
    <w:altName w:val="Frutiger LT Com 55 Roman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15" w:rsidRDefault="004A6815">
      <w:pPr>
        <w:pStyle w:val="Fuzeile"/>
        <w:rPr>
          <w:sz w:val="2"/>
        </w:rPr>
      </w:pPr>
    </w:p>
  </w:footnote>
  <w:footnote w:type="continuationSeparator" w:id="0">
    <w:p w:rsidR="004A6815" w:rsidRDefault="004A6815">
      <w:pPr>
        <w:pStyle w:val="Fuzeile"/>
      </w:pPr>
    </w:p>
  </w:footnote>
  <w:footnote w:type="continuationNotice" w:id="1">
    <w:p w:rsidR="004A6815" w:rsidRDefault="004A6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001A8B">
    <w:pPr>
      <w:pStyle w:val="Kopfzeile"/>
      <w:tabs>
        <w:tab w:val="clear" w:pos="4536"/>
      </w:tabs>
      <w:spacing w:after="480" w:line="240" w:lineRule="auto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tab/>
    </w:r>
    <w:r w:rsidR="003D3FEE">
      <w:rPr>
        <w:noProof/>
      </w:rPr>
      <w:drawing>
        <wp:inline distT="0" distB="0" distL="0" distR="0">
          <wp:extent cx="2193290" cy="201930"/>
          <wp:effectExtent l="0" t="0" r="0" b="0"/>
          <wp:docPr id="2" name="Bild 2" descr="Kanton_sw_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_sw_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3D3FEE">
    <w:pPr>
      <w:pStyle w:val="Kopfzeile"/>
      <w:tabs>
        <w:tab w:val="clear" w:pos="4536"/>
        <w:tab w:val="clear" w:pos="9072"/>
        <w:tab w:val="left" w:pos="5670"/>
      </w:tabs>
      <w:spacing w:line="240" w:lineRule="auto"/>
      <w:ind w:right="-200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540385</wp:posOffset>
          </wp:positionH>
          <wp:positionV relativeFrom="page">
            <wp:posOffset>950595</wp:posOffset>
          </wp:positionV>
          <wp:extent cx="385445" cy="385445"/>
          <wp:effectExtent l="0" t="0" r="0" b="0"/>
          <wp:wrapTopAndBottom/>
          <wp:docPr id="5" name="Bild 1" descr="Umw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648335</wp:posOffset>
              </wp:positionV>
              <wp:extent cx="3373120" cy="23691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120" cy="2369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8B" w:rsidRDefault="00001A8B">
                          <w:pPr>
                            <w:pStyle w:val="AbsenderAmt2"/>
                          </w:pPr>
                          <w:bookmarkStart w:id="0" w:name="Amt"/>
                          <w:bookmarkEnd w:id="0"/>
                          <w:r>
                            <w:t xml:space="preserve">Amt für Umwelt </w:t>
                          </w:r>
                          <w:bookmarkStart w:id="1" w:name="Abteilung"/>
                          <w:bookmarkEnd w:id="1"/>
                          <w:r>
                            <w:t xml:space="preserve"> </w:t>
                          </w:r>
                          <w:bookmarkStart w:id="2" w:name="Adresse"/>
                          <w:bookmarkEnd w:id="2"/>
                        </w:p>
                        <w:p w:rsidR="00044F41" w:rsidRDefault="00044F41">
                          <w:pPr>
                            <w:pStyle w:val="AbsenderAdresse"/>
                          </w:pPr>
                          <w:r>
                            <w:t>Werkhofstr. 5</w:t>
                          </w:r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 xml:space="preserve">4509 Solothurn </w:t>
                          </w:r>
                          <w:bookmarkStart w:id="3" w:name="Telefon"/>
                          <w:bookmarkEnd w:id="3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>Telefon</w:t>
                          </w:r>
                          <w:r>
                            <w:tab/>
                            <w:t xml:space="preserve">032 627 24 47 </w:t>
                          </w:r>
                          <w:bookmarkStart w:id="4" w:name="Telefax"/>
                          <w:bookmarkEnd w:id="4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 xml:space="preserve">afu@bd.so.ch </w:t>
                          </w:r>
                          <w:bookmarkStart w:id="5" w:name="Name"/>
                          <w:bookmarkEnd w:id="5"/>
                        </w:p>
                        <w:p w:rsidR="00001A8B" w:rsidRDefault="00001A8B">
                          <w:pPr>
                            <w:pStyle w:val="AbsenderAdresse"/>
                          </w:pPr>
                          <w:r>
                            <w:t>www.afu.so.ch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2.35pt;margin-top:51.05pt;width:265.6pt;height:18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" o:allowincell="f" filled="f" stroked="f" strokecolor="silver">
              <v:textbox inset="0,0,0,0">
                <w:txbxContent>
                  <w:p w:rsidR="00001A8B" w:rsidRDefault="00001A8B">
                    <w:pPr>
                      <w:pStyle w:val="AbsenderAmt2"/>
                    </w:pPr>
                    <w:bookmarkStart w:id="6" w:name="Amt"/>
                    <w:bookmarkEnd w:id="6"/>
                    <w:r>
                      <w:t xml:space="preserve">Amt für Umwelt </w:t>
                    </w:r>
                    <w:bookmarkStart w:id="7" w:name="Abteilung"/>
                    <w:bookmarkEnd w:id="7"/>
                    <w:r>
                      <w:t xml:space="preserve"> </w:t>
                    </w:r>
                    <w:bookmarkStart w:id="8" w:name="Adresse"/>
                    <w:bookmarkEnd w:id="8"/>
                  </w:p>
                  <w:p w:rsidR="00044F41" w:rsidRDefault="00044F41">
                    <w:pPr>
                      <w:pStyle w:val="AbsenderAdresse"/>
                    </w:pPr>
                    <w:r>
                      <w:t>Werkhofstr. 5</w:t>
                    </w:r>
                  </w:p>
                  <w:p w:rsidR="00001A8B" w:rsidRDefault="00001A8B">
                    <w:pPr>
                      <w:pStyle w:val="AbsenderAdresse"/>
                    </w:pPr>
                    <w:r>
                      <w:t xml:space="preserve">4509 Solothurn </w:t>
                    </w:r>
                    <w:bookmarkStart w:id="9" w:name="Telefon"/>
                    <w:bookmarkEnd w:id="9"/>
                  </w:p>
                  <w:p w:rsidR="00001A8B" w:rsidRDefault="00001A8B">
                    <w:pPr>
                      <w:pStyle w:val="AbsenderAdresse"/>
                    </w:pPr>
                    <w:r>
                      <w:t>Telefon</w:t>
                    </w:r>
                    <w:r>
                      <w:tab/>
                      <w:t xml:space="preserve">032 627 24 47 </w:t>
                    </w:r>
                    <w:bookmarkStart w:id="10" w:name="Telefax"/>
                    <w:bookmarkEnd w:id="10"/>
                  </w:p>
                  <w:p w:rsidR="00001A8B" w:rsidRDefault="00001A8B">
                    <w:pPr>
                      <w:pStyle w:val="AbsenderAdresse"/>
                    </w:pPr>
                    <w:r>
                      <w:t xml:space="preserve">afu@bd.so.ch </w:t>
                    </w:r>
                    <w:bookmarkStart w:id="11" w:name="Name"/>
                    <w:bookmarkEnd w:id="11"/>
                  </w:p>
                  <w:p w:rsidR="00001A8B" w:rsidRDefault="00001A8B">
                    <w:pPr>
                      <w:pStyle w:val="AbsenderAdresse"/>
                    </w:pPr>
                    <w:r>
                      <w:t>www.afu.so.ch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1A8B">
      <w:tab/>
    </w:r>
    <w:r>
      <w:rPr>
        <w:noProof/>
      </w:rPr>
      <w:drawing>
        <wp:inline distT="0" distB="0" distL="0" distR="0">
          <wp:extent cx="2137410" cy="201930"/>
          <wp:effectExtent l="0" t="0" r="0" b="0"/>
          <wp:docPr id="1" name="Bild 1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8B" w:rsidRDefault="00001A8B">
    <w:pPr>
      <w:pStyle w:val="Kopfzeile"/>
      <w:tabs>
        <w:tab w:val="clear" w:pos="4536"/>
        <w:tab w:val="clear" w:pos="9072"/>
        <w:tab w:val="left" w:pos="5670"/>
      </w:tabs>
      <w:spacing w:after="240" w:line="259" w:lineRule="auto"/>
      <w:ind w:right="-58"/>
    </w:pPr>
    <w:r>
      <w:rPr>
        <w:rStyle w:val="Seitenzahl"/>
      </w:rPr>
      <w:tab/>
    </w:r>
    <w:r w:rsidR="003D3FEE">
      <w:rPr>
        <w:noProof/>
      </w:rPr>
      <w:drawing>
        <wp:inline distT="0" distB="0" distL="0" distR="0">
          <wp:extent cx="2137410" cy="201930"/>
          <wp:effectExtent l="0" t="0" r="0" b="0"/>
          <wp:docPr id="3" name="Bild 3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4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2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4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5" w15:restartNumberingAfterBreak="0">
    <w:nsid w:val="31A25B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7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68C10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84FA8"/>
    <w:multiLevelType w:val="singleLevel"/>
    <w:tmpl w:val="5A26B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 55 Roman" w:hAnsi="Frutiger 55 Roman" w:hint="default"/>
        <w:b/>
        <w:i w:val="0"/>
        <w:sz w:val="24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ocumentProtection w:edit="forms" w:enforcement="1" w:cryptProviderType="rsaAES" w:cryptAlgorithmClass="hash" w:cryptAlgorithmType="typeAny" w:cryptAlgorithmSid="14" w:cryptSpinCount="100000" w:hash="Gs+o3TLwU0MN6qqSbNMprGS7MjR2gmoPsYZsJ5y7XWnt7FwONB1gNP4b6L27J2sR/pKbzuXcMXwGLHZgT0lQ6w==" w:salt="44Gxz6FBVmFhzHWFlpt5vA=="/>
  <w:defaultTabStop w:val="709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41"/>
    <w:rsid w:val="00001A8B"/>
    <w:rsid w:val="00003C86"/>
    <w:rsid w:val="00044F41"/>
    <w:rsid w:val="003C1519"/>
    <w:rsid w:val="003D3FEE"/>
    <w:rsid w:val="004A6815"/>
    <w:rsid w:val="00607187"/>
    <w:rsid w:val="00C3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E571ABF2-CBBA-40D9-BBD8-365F4E1B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uto"/>
    </w:pPr>
    <w:rPr>
      <w:rFonts w:ascii="Frutiger 55 Roman" w:hAnsi="Frutiger 55 Roman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styleId="BesuchterHyperlink">
    <w:name w:val="BesuchterHyperlink"/>
    <w:semiHidden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  <w:spacing w:before="240"/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  <w:semiHidden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  <w:semiHidden/>
  </w:style>
  <w:style w:type="paragraph" w:styleId="Umschlagabsenderadresse">
    <w:name w:val="envelope return"/>
    <w:basedOn w:val="Standard"/>
    <w:semiHidden/>
    <w:rPr>
      <w:rFonts w:ascii="Arial" w:hAnsi="Arial"/>
    </w:rPr>
  </w:style>
  <w:style w:type="paragraph" w:customStyle="1" w:styleId="AbsenderStrasse">
    <w:name w:val="AbsenderStrasse"/>
    <w:basedOn w:val="AbsenderAdresse"/>
    <w:pPr>
      <w:spacing w:before="200"/>
    </w:pPr>
  </w:style>
  <w:style w:type="paragraph" w:customStyle="1" w:styleId="AbsenderAmt2">
    <w:name w:val="AbsenderAmt2"/>
    <w:basedOn w:val="AbsenderAmt"/>
    <w:pPr>
      <w:spacing w:after="2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5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C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afu.so.ch/publikatio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u.so.ch/publikatio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AfU%20allgemein\Brief%20Am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Amt.dot</Template>
  <TotalTime>0</TotalTime>
  <Pages>2</Pages>
  <Words>977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Umweltschutz</vt:lpstr>
    </vt:vector>
  </TitlesOfParts>
  <Company>MTF Computer Schule AG</Company>
  <LinksUpToDate>false</LinksUpToDate>
  <CharactersWithSpaces>7119</CharactersWithSpaces>
  <SharedDoc>false</SharedDoc>
  <HLinks>
    <vt:vector size="12" baseType="variant">
      <vt:variant>
        <vt:i4>7929911</vt:i4>
      </vt:variant>
      <vt:variant>
        <vt:i4>299</vt:i4>
      </vt:variant>
      <vt:variant>
        <vt:i4>0</vt:i4>
      </vt:variant>
      <vt:variant>
        <vt:i4>5</vt:i4>
      </vt:variant>
      <vt:variant>
        <vt:lpwstr>http://www.afu.so.ch/publikationen</vt:lpwstr>
      </vt:variant>
      <vt:variant>
        <vt:lpwstr/>
      </vt:variant>
      <vt:variant>
        <vt:i4>7929911</vt:i4>
      </vt:variant>
      <vt:variant>
        <vt:i4>296</vt:i4>
      </vt:variant>
      <vt:variant>
        <vt:i4>0</vt:i4>
      </vt:variant>
      <vt:variant>
        <vt:i4>5</vt:i4>
      </vt:variant>
      <vt:variant>
        <vt:lpwstr>http://www.afu.so.ch/publikationen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Umweltschutz</dc:title>
  <dc:subject/>
  <dc:creator>Zimmermann Rosmarie</dc:creator>
  <cp:keywords/>
  <cp:lastModifiedBy>Oberholzer Frank</cp:lastModifiedBy>
  <cp:revision>2</cp:revision>
  <cp:lastPrinted>2018-09-26T06:17:00Z</cp:lastPrinted>
  <dcterms:created xsi:type="dcterms:W3CDTF">2023-11-23T10:18:00Z</dcterms:created>
  <dcterms:modified xsi:type="dcterms:W3CDTF">2023-11-23T10:18:00Z</dcterms:modified>
</cp:coreProperties>
</file>