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D8" w:rsidRPr="009F58AE" w:rsidRDefault="00DA09D8" w:rsidP="009F58AE">
      <w:pPr>
        <w:rPr>
          <w:b/>
          <w:sz w:val="20"/>
        </w:rPr>
      </w:pPr>
      <w:bookmarkStart w:id="0" w:name="_GoBack"/>
      <w:bookmarkEnd w:id="0"/>
    </w:p>
    <w:p w:rsidR="009F58AE" w:rsidRPr="006C6033" w:rsidRDefault="004742CC" w:rsidP="009F58AE">
      <w:pPr>
        <w:rPr>
          <w:b/>
          <w:sz w:val="30"/>
          <w:szCs w:val="30"/>
        </w:rPr>
      </w:pPr>
      <w:r>
        <w:rPr>
          <w:b/>
          <w:sz w:val="30"/>
          <w:szCs w:val="30"/>
        </w:rPr>
        <w:t>IKS</w:t>
      </w:r>
      <w:r w:rsidR="00DA09D8">
        <w:rPr>
          <w:b/>
          <w:sz w:val="30"/>
          <w:szCs w:val="30"/>
        </w:rPr>
        <w:t xml:space="preserve"> Kappel - </w:t>
      </w:r>
      <w:r>
        <w:rPr>
          <w:b/>
          <w:sz w:val="30"/>
          <w:szCs w:val="30"/>
        </w:rPr>
        <w:t>Reporting</w:t>
      </w:r>
      <w:r w:rsidR="00DA09D8">
        <w:rPr>
          <w:b/>
          <w:sz w:val="30"/>
          <w:szCs w:val="30"/>
        </w:rPr>
        <w:t xml:space="preserve"> Kontrollmassnahmen</w:t>
      </w:r>
    </w:p>
    <w:p w:rsidR="009F58AE" w:rsidRPr="00534B5E" w:rsidRDefault="009F58AE" w:rsidP="009F58AE">
      <w:pPr>
        <w:rPr>
          <w:b/>
          <w:szCs w:val="22"/>
        </w:rPr>
      </w:pPr>
    </w:p>
    <w:p w:rsidR="004742CC" w:rsidRPr="003B6D8D" w:rsidRDefault="004742CC" w:rsidP="001C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33"/>
      </w:pPr>
    </w:p>
    <w:p w:rsidR="004742CC" w:rsidRPr="00DA09D8" w:rsidRDefault="00DA09D8" w:rsidP="001C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33"/>
        <w:tabs>
          <w:tab w:val="left" w:pos="2835"/>
          <w:tab w:val="right" w:pos="9072"/>
        </w:tabs>
        <w:rPr>
          <w:b/>
          <w:bCs/>
        </w:rPr>
      </w:pPr>
      <w:r>
        <w:rPr>
          <w:b/>
          <w:bCs/>
        </w:rPr>
        <w:t>IKS-Bereich</w:t>
      </w:r>
      <w:r>
        <w:rPr>
          <w:b/>
          <w:bCs/>
        </w:rPr>
        <w:tab/>
      </w:r>
      <w:r w:rsidR="001C2790">
        <w:rPr>
          <w:bCs/>
        </w:rPr>
        <w:t>530 Anschlussge</w:t>
      </w:r>
      <w:r w:rsidR="007C34E8">
        <w:rPr>
          <w:bCs/>
        </w:rPr>
        <w:t>bühren</w:t>
      </w:r>
      <w:r w:rsidR="004742CC" w:rsidRPr="003B6D8D">
        <w:rPr>
          <w:bCs/>
        </w:rPr>
        <w:br/>
      </w:r>
    </w:p>
    <w:p w:rsidR="004742CC" w:rsidRDefault="004742CC" w:rsidP="004742CC"/>
    <w:p w:rsidR="00DA09D8" w:rsidRDefault="00DA09D8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DA09D8" w:rsidRDefault="00DA09D8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pos="9072"/>
        </w:tabs>
        <w:rPr>
          <w:bCs/>
        </w:rPr>
      </w:pPr>
      <w:r w:rsidRPr="003B6D8D">
        <w:rPr>
          <w:b/>
          <w:bCs/>
        </w:rPr>
        <w:t>Definition</w:t>
      </w:r>
      <w:r>
        <w:rPr>
          <w:b/>
          <w:bCs/>
        </w:rPr>
        <w:t xml:space="preserve"> Risiko</w:t>
      </w:r>
      <w:r>
        <w:rPr>
          <w:b/>
          <w:bCs/>
        </w:rPr>
        <w:tab/>
      </w:r>
      <w:r w:rsidR="001C2790">
        <w:rPr>
          <w:bCs/>
        </w:rPr>
        <w:t>Baugesuche sind nicht als anschlussgebührenpflichtig markiert</w:t>
      </w:r>
    </w:p>
    <w:p w:rsidR="00DA09D8" w:rsidRDefault="00DA09D8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DA09D8" w:rsidRPr="003B6D8D" w:rsidRDefault="00DA09D8" w:rsidP="004742CC"/>
    <w:p w:rsidR="004742CC" w:rsidRPr="003B6D8D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42CC" w:rsidRPr="003B6D8D" w:rsidRDefault="00B236F1" w:rsidP="00DA0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hanging="2835"/>
      </w:pPr>
      <w:r w:rsidRPr="00B236F1">
        <w:rPr>
          <w:b/>
        </w:rPr>
        <w:t>Kontrollmassnahmen</w:t>
      </w:r>
      <w:r>
        <w:tab/>
      </w:r>
      <w:r w:rsidR="001C2790">
        <w:t>Kontrolle, ob alle anschlussgebührenpflichtigen Baugesuche entsprechend markiert sind.</w:t>
      </w:r>
    </w:p>
    <w:p w:rsidR="004742CC" w:rsidRPr="003B6D8D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42CC" w:rsidRPr="003B6D8D" w:rsidRDefault="00DA09D8" w:rsidP="00DA0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hanging="2835"/>
      </w:pPr>
      <w:r w:rsidRPr="00B236F1">
        <w:rPr>
          <w:b/>
        </w:rPr>
        <w:t>Instrumente</w:t>
      </w:r>
      <w:r w:rsidR="00E74FE9">
        <w:tab/>
      </w:r>
      <w:r w:rsidR="001C2790">
        <w:t xml:space="preserve">excel-Liste "Liste der Baugesuche", Reglement über die Grundeigentümerbeiträge und -gebühren, </w:t>
      </w:r>
      <w:r w:rsidR="007C34E8">
        <w:t xml:space="preserve">Unterlagen Baugesuche, </w:t>
      </w:r>
      <w:r w:rsidR="001C2790">
        <w:t>Verfügung Baubewilligungen</w:t>
      </w:r>
    </w:p>
    <w:p w:rsidR="004742CC" w:rsidRPr="003B6D8D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A09D8" w:rsidRDefault="00DA09D8" w:rsidP="004742CC"/>
    <w:p w:rsidR="00DA09D8" w:rsidRPr="003B6D8D" w:rsidRDefault="00DA09D8" w:rsidP="00DA0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A09D8" w:rsidRPr="00E74FE9" w:rsidRDefault="00DA09D8" w:rsidP="00DA0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Periodizität</w:t>
      </w:r>
      <w:r>
        <w:rPr>
          <w:b/>
          <w:bCs/>
        </w:rPr>
        <w:tab/>
      </w:r>
      <w:r w:rsidRPr="003B6D8D">
        <w:rPr>
          <w:b/>
          <w:bCs/>
        </w:rPr>
        <w:tab/>
      </w:r>
      <w:r w:rsidRPr="003B6D8D">
        <w:rPr>
          <w:b/>
          <w:bCs/>
        </w:rPr>
        <w:tab/>
      </w:r>
      <w:r w:rsidR="007C34E8">
        <w:rPr>
          <w:bCs/>
        </w:rPr>
        <w:t>Laufend</w:t>
      </w:r>
      <w:r w:rsidR="00B236F1">
        <w:rPr>
          <w:bCs/>
        </w:rPr>
        <w:t xml:space="preserve"> (Jährlich - 31.12.)</w:t>
      </w:r>
      <w:r w:rsidRPr="003B6D8D">
        <w:rPr>
          <w:bCs/>
        </w:rPr>
        <w:br/>
      </w:r>
    </w:p>
    <w:p w:rsidR="00DA09D8" w:rsidRDefault="00DA09D8" w:rsidP="004742CC"/>
    <w:p w:rsidR="004742CC" w:rsidRPr="003B6D8D" w:rsidRDefault="004742CC" w:rsidP="004742CC">
      <w:pPr>
        <w:tabs>
          <w:tab w:val="left" w:pos="2835"/>
        </w:tabs>
      </w:pPr>
    </w:p>
    <w:p w:rsidR="004742CC" w:rsidRPr="003B6D8D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4742CC" w:rsidRPr="003B6D8D" w:rsidRDefault="00E74FE9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b/>
        </w:rPr>
      </w:pPr>
      <w:r>
        <w:rPr>
          <w:b/>
        </w:rPr>
        <w:t xml:space="preserve">Ergebnis der Kontrolle </w:t>
      </w:r>
      <w:r w:rsidRPr="00E74FE9">
        <w:t>(Feststellungen, Hinweise)</w:t>
      </w:r>
    </w:p>
    <w:p w:rsidR="004742CC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4742CC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B236F1" w:rsidRDefault="00B236F1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B236F1" w:rsidRDefault="00B236F1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74FE9" w:rsidRDefault="00E74FE9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74FE9" w:rsidRDefault="00E74FE9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74FE9" w:rsidRDefault="00E74FE9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74FE9" w:rsidRDefault="00E74FE9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74FE9" w:rsidRDefault="00E74FE9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74FE9" w:rsidRDefault="00E74FE9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4742CC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4742CC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4742CC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4742CC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4742CC" w:rsidRPr="003B6D8D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4742CC" w:rsidRPr="003B6D8D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4742CC" w:rsidRPr="003B6D8D" w:rsidRDefault="004742CC" w:rsidP="00474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4742CC" w:rsidRDefault="004742CC" w:rsidP="004742CC">
      <w:pPr>
        <w:tabs>
          <w:tab w:val="left" w:pos="2835"/>
        </w:tabs>
      </w:pPr>
    </w:p>
    <w:p w:rsidR="004742CC" w:rsidRPr="003B6D8D" w:rsidRDefault="004742CC" w:rsidP="004742CC">
      <w:pPr>
        <w:tabs>
          <w:tab w:val="left" w:pos="2835"/>
        </w:tabs>
      </w:pPr>
    </w:p>
    <w:p w:rsidR="004742CC" w:rsidRPr="003B6D8D" w:rsidRDefault="004742CC" w:rsidP="004742CC">
      <w:pPr>
        <w:tabs>
          <w:tab w:val="left" w:pos="4536"/>
        </w:tabs>
      </w:pPr>
      <w:r w:rsidRPr="003B6D8D">
        <w:t>Datum und Unterschrift</w:t>
      </w:r>
      <w:r w:rsidRPr="003B6D8D">
        <w:tab/>
        <w:t>Datum und Unterschrift</w:t>
      </w:r>
    </w:p>
    <w:p w:rsidR="004742CC" w:rsidRPr="003B6D8D" w:rsidRDefault="00B236F1" w:rsidP="004742CC">
      <w:pPr>
        <w:tabs>
          <w:tab w:val="left" w:pos="4536"/>
        </w:tabs>
      </w:pPr>
      <w:r>
        <w:t>Bauverwalter (Kontrolle)</w:t>
      </w:r>
      <w:r w:rsidR="004742CC" w:rsidRPr="003B6D8D">
        <w:tab/>
      </w:r>
      <w:r>
        <w:t>Finanzverwalter (</w:t>
      </w:r>
      <w:r w:rsidR="004742CC" w:rsidRPr="003B6D8D">
        <w:t>IKS-Verantwortlicher</w:t>
      </w:r>
      <w:r>
        <w:t>)</w:t>
      </w:r>
    </w:p>
    <w:p w:rsidR="004742CC" w:rsidRPr="003B6D8D" w:rsidRDefault="004742CC" w:rsidP="004742CC">
      <w:pPr>
        <w:tabs>
          <w:tab w:val="left" w:pos="2835"/>
        </w:tabs>
      </w:pPr>
    </w:p>
    <w:p w:rsidR="004742CC" w:rsidRPr="003B6D8D" w:rsidRDefault="004742CC" w:rsidP="004742CC">
      <w:pPr>
        <w:tabs>
          <w:tab w:val="left" w:pos="2835"/>
        </w:tabs>
      </w:pPr>
    </w:p>
    <w:p w:rsidR="004742CC" w:rsidRPr="003B6D8D" w:rsidRDefault="004742CC" w:rsidP="004742CC">
      <w:pPr>
        <w:tabs>
          <w:tab w:val="left" w:pos="2835"/>
          <w:tab w:val="left" w:pos="4536"/>
        </w:tabs>
      </w:pPr>
      <w:r w:rsidRPr="003B6D8D">
        <w:t>_____________________________</w:t>
      </w:r>
      <w:r w:rsidRPr="003B6D8D">
        <w:tab/>
        <w:t>_____________________________</w:t>
      </w:r>
    </w:p>
    <w:p w:rsidR="000A45E7" w:rsidRDefault="000A45E7">
      <w:pPr>
        <w:rPr>
          <w:sz w:val="20"/>
        </w:rPr>
      </w:pPr>
      <w:r>
        <w:rPr>
          <w:sz w:val="20"/>
        </w:rPr>
        <w:br w:type="page"/>
      </w:r>
    </w:p>
    <w:p w:rsidR="000A45E7" w:rsidRPr="009F58AE" w:rsidRDefault="000A45E7" w:rsidP="000A45E7">
      <w:pPr>
        <w:rPr>
          <w:b/>
          <w:sz w:val="20"/>
        </w:rPr>
      </w:pPr>
    </w:p>
    <w:p w:rsidR="000A45E7" w:rsidRPr="006C6033" w:rsidRDefault="000A45E7" w:rsidP="000A45E7">
      <w:pPr>
        <w:rPr>
          <w:b/>
          <w:sz w:val="30"/>
          <w:szCs w:val="30"/>
        </w:rPr>
      </w:pPr>
      <w:r>
        <w:rPr>
          <w:b/>
          <w:sz w:val="30"/>
          <w:szCs w:val="30"/>
        </w:rPr>
        <w:t>IKS Kappel - Reporting Kontrollmassnahmen</w:t>
      </w:r>
    </w:p>
    <w:p w:rsidR="000A45E7" w:rsidRPr="00534B5E" w:rsidRDefault="000A45E7" w:rsidP="000A45E7">
      <w:pPr>
        <w:rPr>
          <w:b/>
          <w:szCs w:val="22"/>
        </w:rPr>
      </w:pPr>
    </w:p>
    <w:p w:rsidR="001C2790" w:rsidRPr="003B6D8D" w:rsidRDefault="001C2790" w:rsidP="001C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33"/>
      </w:pPr>
    </w:p>
    <w:p w:rsidR="001C2790" w:rsidRPr="00DA09D8" w:rsidRDefault="001C2790" w:rsidP="001C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33"/>
        <w:tabs>
          <w:tab w:val="left" w:pos="2835"/>
          <w:tab w:val="right" w:pos="9072"/>
        </w:tabs>
        <w:rPr>
          <w:b/>
          <w:bCs/>
        </w:rPr>
      </w:pPr>
      <w:r>
        <w:rPr>
          <w:b/>
          <w:bCs/>
        </w:rPr>
        <w:t>IKS-Bereich</w:t>
      </w:r>
      <w:r>
        <w:rPr>
          <w:b/>
          <w:bCs/>
        </w:rPr>
        <w:tab/>
      </w:r>
      <w:r>
        <w:rPr>
          <w:bCs/>
        </w:rPr>
        <w:t>530 Anschlussgebühren</w:t>
      </w:r>
      <w:r w:rsidRPr="003B6D8D">
        <w:rPr>
          <w:bCs/>
        </w:rPr>
        <w:br/>
      </w:r>
    </w:p>
    <w:p w:rsidR="000A45E7" w:rsidRDefault="000A45E7" w:rsidP="000A45E7"/>
    <w:p w:rsidR="000A45E7" w:rsidRDefault="000A45E7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0A45E7" w:rsidRDefault="000A45E7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pos="9072"/>
        </w:tabs>
        <w:rPr>
          <w:bCs/>
        </w:rPr>
      </w:pPr>
      <w:r w:rsidRPr="003B6D8D">
        <w:rPr>
          <w:b/>
          <w:bCs/>
        </w:rPr>
        <w:t>Definition</w:t>
      </w:r>
      <w:r>
        <w:rPr>
          <w:b/>
          <w:bCs/>
        </w:rPr>
        <w:t xml:space="preserve"> Risiko</w:t>
      </w:r>
      <w:r>
        <w:rPr>
          <w:b/>
          <w:bCs/>
        </w:rPr>
        <w:tab/>
      </w:r>
      <w:r w:rsidR="001C2790">
        <w:rPr>
          <w:bCs/>
        </w:rPr>
        <w:t>Falsche Berechnung der Anschlussgebühren</w:t>
      </w:r>
    </w:p>
    <w:p w:rsidR="000A45E7" w:rsidRDefault="000A45E7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0A45E7" w:rsidRPr="003B6D8D" w:rsidRDefault="000A45E7" w:rsidP="000A45E7"/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5E7" w:rsidRPr="003B6D8D" w:rsidRDefault="00B236F1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hanging="2835"/>
      </w:pPr>
      <w:r w:rsidRPr="00B236F1">
        <w:rPr>
          <w:b/>
        </w:rPr>
        <w:t>Kontrollmassnahmen</w:t>
      </w:r>
      <w:r>
        <w:tab/>
        <w:t xml:space="preserve">Kritische Kontrolle der verfügten </w:t>
      </w:r>
      <w:r w:rsidR="001C2790">
        <w:t>Anschlussgebühren</w:t>
      </w:r>
      <w:r>
        <w:t xml:space="preserve">. Die verfügten </w:t>
      </w:r>
      <w:r w:rsidR="001C2790">
        <w:t>Anschlussgebühren</w:t>
      </w:r>
      <w:r>
        <w:t xml:space="preserve"> sind korrekt zu berechnen.</w:t>
      </w:r>
    </w:p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hanging="2835"/>
      </w:pPr>
      <w:r w:rsidRPr="00B236F1">
        <w:rPr>
          <w:b/>
        </w:rPr>
        <w:t>Instrumente</w:t>
      </w:r>
      <w:r>
        <w:tab/>
      </w:r>
      <w:r w:rsidR="001C2790">
        <w:t>Reglement über die Grundeigentümerbeiträge und -gebühren, Unterlagen Baugesuche, Verfügung Baubewilligungen</w:t>
      </w:r>
    </w:p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5E7" w:rsidRDefault="000A45E7" w:rsidP="000A45E7"/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5E7" w:rsidRPr="00E74FE9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Periodizität</w:t>
      </w:r>
      <w:r>
        <w:rPr>
          <w:b/>
          <w:bCs/>
        </w:rPr>
        <w:tab/>
      </w:r>
      <w:r w:rsidRPr="003B6D8D">
        <w:rPr>
          <w:b/>
          <w:bCs/>
        </w:rPr>
        <w:tab/>
      </w:r>
      <w:r w:rsidRPr="003B6D8D">
        <w:rPr>
          <w:b/>
          <w:bCs/>
        </w:rPr>
        <w:tab/>
      </w:r>
      <w:r w:rsidR="00B236F1">
        <w:rPr>
          <w:bCs/>
        </w:rPr>
        <w:t>Halbjährlich - 31.01. / 31.07.</w:t>
      </w:r>
      <w:r w:rsidRPr="003B6D8D">
        <w:rPr>
          <w:bCs/>
        </w:rPr>
        <w:br/>
      </w:r>
    </w:p>
    <w:p w:rsidR="000A45E7" w:rsidRDefault="000A45E7" w:rsidP="000A45E7"/>
    <w:p w:rsidR="000A45E7" w:rsidRPr="003B6D8D" w:rsidRDefault="000A45E7" w:rsidP="000A45E7">
      <w:pPr>
        <w:tabs>
          <w:tab w:val="left" w:pos="2835"/>
        </w:tabs>
      </w:pPr>
    </w:p>
    <w:p w:rsidR="00E5253A" w:rsidRPr="003B6D8D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Pr="003B6D8D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b/>
        </w:rPr>
      </w:pPr>
      <w:r>
        <w:rPr>
          <w:b/>
        </w:rPr>
        <w:t xml:space="preserve">Ergebnis der Kontrolle </w:t>
      </w:r>
      <w:r w:rsidRPr="00E74FE9">
        <w:t>(Feststellungen, Hinweise)</w:t>
      </w:r>
    </w:p>
    <w:p w:rsidR="00E5253A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B236F1" w:rsidRDefault="00B236F1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B236F1" w:rsidRDefault="00B236F1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B236F1" w:rsidRDefault="00B236F1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1C2790" w:rsidRDefault="001C2790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Pr="003B6D8D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Pr="003B6D8D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Pr="003B6D8D" w:rsidRDefault="00E5253A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tabs>
          <w:tab w:val="left" w:pos="2835"/>
        </w:tabs>
      </w:pPr>
    </w:p>
    <w:p w:rsidR="000A45E7" w:rsidRPr="003B6D8D" w:rsidRDefault="000A45E7" w:rsidP="000A45E7">
      <w:pPr>
        <w:tabs>
          <w:tab w:val="left" w:pos="2835"/>
        </w:tabs>
      </w:pPr>
    </w:p>
    <w:p w:rsidR="000A45E7" w:rsidRPr="003B6D8D" w:rsidRDefault="000A45E7" w:rsidP="000A45E7">
      <w:pPr>
        <w:tabs>
          <w:tab w:val="left" w:pos="4536"/>
        </w:tabs>
      </w:pPr>
      <w:r w:rsidRPr="003B6D8D">
        <w:t>Datum und Unterschrift</w:t>
      </w:r>
      <w:r w:rsidRPr="003B6D8D">
        <w:tab/>
        <w:t>Datum und Unterschrift</w:t>
      </w:r>
    </w:p>
    <w:p w:rsidR="00B236F1" w:rsidRPr="003B6D8D" w:rsidRDefault="00B236F1" w:rsidP="00B236F1">
      <w:pPr>
        <w:tabs>
          <w:tab w:val="left" w:pos="4536"/>
        </w:tabs>
      </w:pPr>
      <w:r>
        <w:t>Baukommission (Kontrolle)</w:t>
      </w:r>
      <w:r w:rsidRPr="003B6D8D">
        <w:tab/>
      </w:r>
      <w:r>
        <w:t>Finanzverwalter (</w:t>
      </w:r>
      <w:r w:rsidRPr="003B6D8D">
        <w:t>IKS-Verantwortlicher</w:t>
      </w:r>
      <w:r>
        <w:t>)</w:t>
      </w:r>
    </w:p>
    <w:p w:rsidR="000A45E7" w:rsidRPr="003B6D8D" w:rsidRDefault="000A45E7" w:rsidP="000A45E7">
      <w:pPr>
        <w:tabs>
          <w:tab w:val="left" w:pos="2835"/>
        </w:tabs>
      </w:pPr>
    </w:p>
    <w:p w:rsidR="000A45E7" w:rsidRPr="003B6D8D" w:rsidRDefault="000A45E7" w:rsidP="000A45E7">
      <w:pPr>
        <w:tabs>
          <w:tab w:val="left" w:pos="2835"/>
        </w:tabs>
      </w:pPr>
    </w:p>
    <w:p w:rsidR="000A45E7" w:rsidRPr="003B6D8D" w:rsidRDefault="000A45E7" w:rsidP="000A45E7">
      <w:pPr>
        <w:tabs>
          <w:tab w:val="left" w:pos="2835"/>
          <w:tab w:val="left" w:pos="4536"/>
        </w:tabs>
      </w:pPr>
      <w:r w:rsidRPr="003B6D8D">
        <w:t>_____________________________</w:t>
      </w:r>
      <w:r w:rsidRPr="003B6D8D">
        <w:tab/>
        <w:t>_____________________________</w:t>
      </w:r>
    </w:p>
    <w:p w:rsidR="000A45E7" w:rsidRDefault="000A45E7">
      <w:pPr>
        <w:rPr>
          <w:sz w:val="20"/>
        </w:rPr>
      </w:pPr>
      <w:r>
        <w:rPr>
          <w:sz w:val="20"/>
        </w:rPr>
        <w:br w:type="page"/>
      </w:r>
    </w:p>
    <w:p w:rsidR="000A45E7" w:rsidRPr="000A45E7" w:rsidRDefault="000A45E7" w:rsidP="000A45E7">
      <w:pPr>
        <w:rPr>
          <w:sz w:val="20"/>
        </w:rPr>
      </w:pPr>
    </w:p>
    <w:p w:rsidR="000A45E7" w:rsidRPr="006C6033" w:rsidRDefault="000A45E7" w:rsidP="000A45E7">
      <w:pPr>
        <w:rPr>
          <w:b/>
          <w:sz w:val="30"/>
          <w:szCs w:val="30"/>
        </w:rPr>
      </w:pPr>
      <w:r>
        <w:rPr>
          <w:b/>
          <w:sz w:val="30"/>
          <w:szCs w:val="30"/>
        </w:rPr>
        <w:t>IKS Kappel - Reporting Kontrollmassnahmen</w:t>
      </w:r>
    </w:p>
    <w:p w:rsidR="000A45E7" w:rsidRPr="00534B5E" w:rsidRDefault="000A45E7" w:rsidP="000A45E7">
      <w:pPr>
        <w:rPr>
          <w:b/>
          <w:szCs w:val="22"/>
        </w:rPr>
      </w:pPr>
    </w:p>
    <w:p w:rsidR="001C2790" w:rsidRPr="003B6D8D" w:rsidRDefault="001C2790" w:rsidP="001C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33"/>
      </w:pPr>
    </w:p>
    <w:p w:rsidR="001C2790" w:rsidRPr="00DA09D8" w:rsidRDefault="001C2790" w:rsidP="001C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33"/>
        <w:tabs>
          <w:tab w:val="left" w:pos="2835"/>
          <w:tab w:val="right" w:pos="9072"/>
        </w:tabs>
        <w:rPr>
          <w:b/>
          <w:bCs/>
        </w:rPr>
      </w:pPr>
      <w:r>
        <w:rPr>
          <w:b/>
          <w:bCs/>
        </w:rPr>
        <w:t>IKS-Bereich</w:t>
      </w:r>
      <w:r>
        <w:rPr>
          <w:b/>
          <w:bCs/>
        </w:rPr>
        <w:tab/>
      </w:r>
      <w:r>
        <w:rPr>
          <w:bCs/>
        </w:rPr>
        <w:t>530 Anschlussgebühren</w:t>
      </w:r>
      <w:r w:rsidRPr="003B6D8D">
        <w:rPr>
          <w:bCs/>
        </w:rPr>
        <w:br/>
      </w:r>
    </w:p>
    <w:p w:rsidR="000A45E7" w:rsidRDefault="000A45E7" w:rsidP="000A45E7"/>
    <w:p w:rsidR="000A45E7" w:rsidRDefault="000A45E7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0A45E7" w:rsidRDefault="000A45E7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pos="9072"/>
        </w:tabs>
        <w:rPr>
          <w:bCs/>
        </w:rPr>
      </w:pPr>
      <w:r w:rsidRPr="003B6D8D">
        <w:rPr>
          <w:b/>
          <w:bCs/>
        </w:rPr>
        <w:t>Definition</w:t>
      </w:r>
      <w:r>
        <w:rPr>
          <w:b/>
          <w:bCs/>
        </w:rPr>
        <w:t xml:space="preserve"> Risiko</w:t>
      </w:r>
      <w:r>
        <w:rPr>
          <w:b/>
          <w:bCs/>
        </w:rPr>
        <w:tab/>
      </w:r>
      <w:r w:rsidR="007C34E8">
        <w:rPr>
          <w:bCs/>
        </w:rPr>
        <w:t xml:space="preserve">Fehlende Rechnungsstellung der </w:t>
      </w:r>
      <w:r w:rsidR="001C2790">
        <w:rPr>
          <w:bCs/>
        </w:rPr>
        <w:t>Anschlussgebühren</w:t>
      </w:r>
    </w:p>
    <w:p w:rsidR="000A45E7" w:rsidRDefault="000A45E7" w:rsidP="00E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0A45E7" w:rsidRPr="003B6D8D" w:rsidRDefault="000A45E7" w:rsidP="000A45E7"/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5E7" w:rsidRPr="003B6D8D" w:rsidRDefault="00B236F1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hanging="2835"/>
      </w:pPr>
      <w:r w:rsidRPr="00B236F1">
        <w:rPr>
          <w:b/>
        </w:rPr>
        <w:t>Kontrollmassnahmen</w:t>
      </w:r>
      <w:r>
        <w:tab/>
        <w:t xml:space="preserve">Kritische Kontrolle </w:t>
      </w:r>
      <w:r w:rsidR="001C2790">
        <w:t>Baufortschritt</w:t>
      </w:r>
      <w:r>
        <w:t xml:space="preserve"> (Dauer Bewilligung</w:t>
      </w:r>
      <w:r w:rsidR="001C2790">
        <w:t xml:space="preserve"> bis Schnurgerüstkontrolle</w:t>
      </w:r>
      <w:r>
        <w:t>). Sind alle pendent markierten Baugesuche tatsächlich noch pendent?</w:t>
      </w:r>
    </w:p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hanging="2835"/>
      </w:pPr>
      <w:r w:rsidRPr="00B236F1">
        <w:rPr>
          <w:b/>
        </w:rPr>
        <w:t>Instrumente</w:t>
      </w:r>
      <w:r>
        <w:tab/>
      </w:r>
      <w:r w:rsidR="00B236F1">
        <w:t>excel-Liste "Liste der Baugesuche"</w:t>
      </w:r>
    </w:p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5E7" w:rsidRDefault="000A45E7" w:rsidP="000A45E7"/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5E7" w:rsidRPr="00E74FE9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Periodizität</w:t>
      </w:r>
      <w:r>
        <w:rPr>
          <w:b/>
          <w:bCs/>
        </w:rPr>
        <w:tab/>
      </w:r>
      <w:r w:rsidRPr="003B6D8D">
        <w:rPr>
          <w:b/>
          <w:bCs/>
        </w:rPr>
        <w:tab/>
      </w:r>
      <w:r w:rsidRPr="003B6D8D">
        <w:rPr>
          <w:b/>
          <w:bCs/>
        </w:rPr>
        <w:tab/>
      </w:r>
      <w:r w:rsidR="00B236F1">
        <w:rPr>
          <w:bCs/>
        </w:rPr>
        <w:t>Quartalsweise - 31.03. / 30.06. / 30.09. / 31.12.</w:t>
      </w:r>
      <w:r w:rsidRPr="003B6D8D">
        <w:rPr>
          <w:bCs/>
        </w:rPr>
        <w:br/>
      </w:r>
    </w:p>
    <w:p w:rsidR="000A45E7" w:rsidRDefault="000A45E7" w:rsidP="000A45E7"/>
    <w:p w:rsidR="000A45E7" w:rsidRPr="003B6D8D" w:rsidRDefault="000A45E7" w:rsidP="000A45E7">
      <w:pPr>
        <w:tabs>
          <w:tab w:val="left" w:pos="2835"/>
        </w:tabs>
      </w:pPr>
    </w:p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b/>
        </w:rPr>
      </w:pPr>
      <w:r>
        <w:rPr>
          <w:b/>
        </w:rPr>
        <w:t xml:space="preserve">Ergebnis der Kontrolle </w:t>
      </w:r>
      <w:r w:rsidRPr="00E74FE9">
        <w:t>(Feststellungen, Hinweise)</w:t>
      </w: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B236F1" w:rsidRDefault="00B236F1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1C2790" w:rsidRDefault="001C2790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Pr="003B6D8D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Default="00E5253A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E5253A" w:rsidRPr="003B6D8D" w:rsidRDefault="00E5253A" w:rsidP="000A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0A45E7" w:rsidRDefault="000A45E7" w:rsidP="000A45E7">
      <w:pPr>
        <w:tabs>
          <w:tab w:val="left" w:pos="2835"/>
        </w:tabs>
      </w:pPr>
    </w:p>
    <w:p w:rsidR="000A45E7" w:rsidRPr="003B6D8D" w:rsidRDefault="000A45E7" w:rsidP="000A45E7">
      <w:pPr>
        <w:tabs>
          <w:tab w:val="left" w:pos="2835"/>
        </w:tabs>
      </w:pPr>
    </w:p>
    <w:p w:rsidR="000A45E7" w:rsidRPr="003B6D8D" w:rsidRDefault="000A45E7" w:rsidP="000A45E7">
      <w:pPr>
        <w:tabs>
          <w:tab w:val="left" w:pos="4536"/>
        </w:tabs>
      </w:pPr>
      <w:r w:rsidRPr="003B6D8D">
        <w:t>Datum und Unterschrift</w:t>
      </w:r>
      <w:r w:rsidRPr="003B6D8D">
        <w:tab/>
        <w:t>Datum und Unterschrift</w:t>
      </w:r>
    </w:p>
    <w:p w:rsidR="00B236F1" w:rsidRPr="003B6D8D" w:rsidRDefault="00B236F1" w:rsidP="00B236F1">
      <w:pPr>
        <w:tabs>
          <w:tab w:val="left" w:pos="4536"/>
        </w:tabs>
      </w:pPr>
      <w:r>
        <w:t>Bauverwalter (Kontrolle)</w:t>
      </w:r>
      <w:r w:rsidRPr="003B6D8D">
        <w:tab/>
      </w:r>
      <w:r>
        <w:t>Finanzverwalter (</w:t>
      </w:r>
      <w:r w:rsidRPr="003B6D8D">
        <w:t>IKS-Verantwortlicher</w:t>
      </w:r>
      <w:r>
        <w:t>)</w:t>
      </w:r>
    </w:p>
    <w:p w:rsidR="000A45E7" w:rsidRPr="003B6D8D" w:rsidRDefault="000A45E7" w:rsidP="000A45E7">
      <w:pPr>
        <w:tabs>
          <w:tab w:val="left" w:pos="2835"/>
        </w:tabs>
      </w:pPr>
    </w:p>
    <w:p w:rsidR="000A45E7" w:rsidRPr="003B6D8D" w:rsidRDefault="000A45E7" w:rsidP="000A45E7">
      <w:pPr>
        <w:tabs>
          <w:tab w:val="left" w:pos="2835"/>
        </w:tabs>
      </w:pPr>
    </w:p>
    <w:p w:rsidR="000A45E7" w:rsidRPr="003B6D8D" w:rsidRDefault="000A45E7" w:rsidP="000A45E7">
      <w:pPr>
        <w:tabs>
          <w:tab w:val="left" w:pos="2835"/>
          <w:tab w:val="left" w:pos="4536"/>
        </w:tabs>
      </w:pPr>
      <w:r w:rsidRPr="003B6D8D">
        <w:t>_____________________________</w:t>
      </w:r>
      <w:r w:rsidRPr="003B6D8D">
        <w:tab/>
        <w:t>_____________________________</w:t>
      </w:r>
    </w:p>
    <w:p w:rsidR="007C34E8" w:rsidRDefault="007C34E8">
      <w:pPr>
        <w:rPr>
          <w:sz w:val="20"/>
        </w:rPr>
      </w:pPr>
      <w:r>
        <w:rPr>
          <w:sz w:val="20"/>
        </w:rPr>
        <w:br w:type="page"/>
      </w:r>
    </w:p>
    <w:p w:rsidR="007C34E8" w:rsidRPr="000A45E7" w:rsidRDefault="007C34E8" w:rsidP="007C34E8">
      <w:pPr>
        <w:rPr>
          <w:sz w:val="20"/>
        </w:rPr>
      </w:pPr>
    </w:p>
    <w:p w:rsidR="007C34E8" w:rsidRPr="006C6033" w:rsidRDefault="007C34E8" w:rsidP="007C34E8">
      <w:pPr>
        <w:rPr>
          <w:b/>
          <w:sz w:val="30"/>
          <w:szCs w:val="30"/>
        </w:rPr>
      </w:pPr>
      <w:r>
        <w:rPr>
          <w:b/>
          <w:sz w:val="30"/>
          <w:szCs w:val="30"/>
        </w:rPr>
        <w:t>IKS Kappel - Reporting Kontrollmassnahmen</w:t>
      </w:r>
    </w:p>
    <w:p w:rsidR="007C34E8" w:rsidRPr="00534B5E" w:rsidRDefault="007C34E8" w:rsidP="007C34E8">
      <w:pPr>
        <w:rPr>
          <w:b/>
          <w:szCs w:val="22"/>
        </w:rPr>
      </w:pPr>
    </w:p>
    <w:p w:rsidR="001C2790" w:rsidRPr="003B6D8D" w:rsidRDefault="001C2790" w:rsidP="001C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33"/>
      </w:pPr>
    </w:p>
    <w:p w:rsidR="001C2790" w:rsidRPr="00DA09D8" w:rsidRDefault="001C2790" w:rsidP="001C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33"/>
        <w:tabs>
          <w:tab w:val="left" w:pos="2835"/>
          <w:tab w:val="right" w:pos="9072"/>
        </w:tabs>
        <w:rPr>
          <w:b/>
          <w:bCs/>
        </w:rPr>
      </w:pPr>
      <w:r>
        <w:rPr>
          <w:b/>
          <w:bCs/>
        </w:rPr>
        <w:t>IKS-Bereich</w:t>
      </w:r>
      <w:r>
        <w:rPr>
          <w:b/>
          <w:bCs/>
        </w:rPr>
        <w:tab/>
      </w:r>
      <w:r>
        <w:rPr>
          <w:bCs/>
        </w:rPr>
        <w:t>530 Anschlussgebühren</w:t>
      </w:r>
      <w:r w:rsidRPr="003B6D8D">
        <w:rPr>
          <w:bCs/>
        </w:rPr>
        <w:br/>
      </w:r>
    </w:p>
    <w:p w:rsidR="007C34E8" w:rsidRDefault="007C34E8" w:rsidP="007C34E8"/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pos="9072"/>
        </w:tabs>
        <w:rPr>
          <w:bCs/>
        </w:rPr>
      </w:pPr>
      <w:r w:rsidRPr="003B6D8D">
        <w:rPr>
          <w:b/>
          <w:bCs/>
        </w:rPr>
        <w:t>Definition</w:t>
      </w:r>
      <w:r>
        <w:rPr>
          <w:b/>
          <w:bCs/>
        </w:rPr>
        <w:t xml:space="preserve"> Risiko</w:t>
      </w:r>
      <w:r>
        <w:rPr>
          <w:b/>
          <w:bCs/>
        </w:rPr>
        <w:tab/>
      </w:r>
      <w:r>
        <w:rPr>
          <w:bCs/>
        </w:rPr>
        <w:t xml:space="preserve">Falsche Rechnungsstellung der </w:t>
      </w:r>
      <w:r w:rsidR="001C2790">
        <w:rPr>
          <w:bCs/>
        </w:rPr>
        <w:t>Anschlussgebühren</w:t>
      </w: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7C34E8" w:rsidRPr="003B6D8D" w:rsidRDefault="007C34E8" w:rsidP="007C34E8"/>
    <w:p w:rsidR="007C34E8" w:rsidRPr="003B6D8D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C34E8" w:rsidRPr="003B6D8D" w:rsidRDefault="00B236F1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hanging="2835"/>
      </w:pPr>
      <w:r w:rsidRPr="00B236F1">
        <w:rPr>
          <w:b/>
        </w:rPr>
        <w:t>Kontrollmassnahmen</w:t>
      </w:r>
      <w:r>
        <w:tab/>
        <w:t xml:space="preserve">Abgleich verfügte </w:t>
      </w:r>
      <w:r w:rsidR="001C2790">
        <w:t>Anschlussgebühren</w:t>
      </w:r>
      <w:r>
        <w:t xml:space="preserve"> mit fakturierten Gebührenrechnungen. Sind alle </w:t>
      </w:r>
      <w:r w:rsidR="001C2790">
        <w:t>Anschlussgebühren</w:t>
      </w:r>
      <w:r>
        <w:t xml:space="preserve"> korrekt in Rechnung gestellt worden?</w:t>
      </w:r>
    </w:p>
    <w:p w:rsidR="007C34E8" w:rsidRPr="003B6D8D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C34E8" w:rsidRPr="003B6D8D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hanging="2835"/>
      </w:pPr>
      <w:r w:rsidRPr="00B236F1">
        <w:rPr>
          <w:b/>
        </w:rPr>
        <w:t>Instrumente</w:t>
      </w:r>
      <w:r>
        <w:tab/>
      </w:r>
      <w:r w:rsidR="00B236F1">
        <w:t xml:space="preserve">excel-Liste "Liste der Baugesuche", Verfügung </w:t>
      </w:r>
      <w:r w:rsidR="001C2790">
        <w:t>Anschlussgebühren</w:t>
      </w:r>
      <w:r w:rsidR="00B236F1">
        <w:t>, Fakturierte Gebührenrechnungen</w:t>
      </w:r>
    </w:p>
    <w:p w:rsidR="007C34E8" w:rsidRPr="003B6D8D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C34E8" w:rsidRDefault="007C34E8" w:rsidP="007C34E8"/>
    <w:p w:rsidR="007C34E8" w:rsidRPr="003B6D8D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C34E8" w:rsidRPr="00E74FE9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Periodizität</w:t>
      </w:r>
      <w:r>
        <w:rPr>
          <w:b/>
          <w:bCs/>
        </w:rPr>
        <w:tab/>
      </w:r>
      <w:r w:rsidRPr="003B6D8D">
        <w:rPr>
          <w:b/>
          <w:bCs/>
        </w:rPr>
        <w:tab/>
      </w:r>
      <w:r w:rsidRPr="003B6D8D">
        <w:rPr>
          <w:b/>
          <w:bCs/>
        </w:rPr>
        <w:tab/>
      </w:r>
      <w:r w:rsidR="00B236F1">
        <w:rPr>
          <w:bCs/>
        </w:rPr>
        <w:t>Halbjährlich - 31.01. / 31.07.</w:t>
      </w:r>
      <w:r w:rsidRPr="003B6D8D">
        <w:rPr>
          <w:bCs/>
        </w:rPr>
        <w:br/>
      </w:r>
    </w:p>
    <w:p w:rsidR="007C34E8" w:rsidRDefault="007C34E8" w:rsidP="007C34E8"/>
    <w:p w:rsidR="007C34E8" w:rsidRPr="003B6D8D" w:rsidRDefault="007C34E8" w:rsidP="007C34E8">
      <w:pPr>
        <w:tabs>
          <w:tab w:val="left" w:pos="2835"/>
        </w:tabs>
      </w:pPr>
    </w:p>
    <w:p w:rsidR="007C34E8" w:rsidRPr="003B6D8D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Pr="003B6D8D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b/>
        </w:rPr>
      </w:pPr>
      <w:r>
        <w:rPr>
          <w:b/>
        </w:rPr>
        <w:t xml:space="preserve">Ergebnis der Kontrolle </w:t>
      </w:r>
      <w:r w:rsidRPr="00E74FE9">
        <w:t>(Feststellungen, Hinweise)</w:t>
      </w: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B236F1" w:rsidRDefault="00B236F1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Pr="003B6D8D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Pr="003B6D8D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Pr="003B6D8D" w:rsidRDefault="007C34E8" w:rsidP="007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</w:pPr>
    </w:p>
    <w:p w:rsidR="007C34E8" w:rsidRDefault="007C34E8" w:rsidP="007C34E8">
      <w:pPr>
        <w:tabs>
          <w:tab w:val="left" w:pos="2835"/>
        </w:tabs>
      </w:pPr>
    </w:p>
    <w:p w:rsidR="007C34E8" w:rsidRPr="003B6D8D" w:rsidRDefault="007C34E8" w:rsidP="007C34E8">
      <w:pPr>
        <w:tabs>
          <w:tab w:val="left" w:pos="2835"/>
        </w:tabs>
      </w:pPr>
    </w:p>
    <w:p w:rsidR="007C34E8" w:rsidRPr="003B6D8D" w:rsidRDefault="007C34E8" w:rsidP="007C34E8">
      <w:pPr>
        <w:tabs>
          <w:tab w:val="left" w:pos="4536"/>
        </w:tabs>
      </w:pPr>
      <w:r w:rsidRPr="003B6D8D">
        <w:t>Datum und Unterschrift</w:t>
      </w:r>
      <w:r w:rsidRPr="003B6D8D">
        <w:tab/>
        <w:t>Datum und Unterschrift</w:t>
      </w:r>
    </w:p>
    <w:p w:rsidR="00B236F1" w:rsidRPr="003B6D8D" w:rsidRDefault="00B236F1" w:rsidP="00B236F1">
      <w:pPr>
        <w:tabs>
          <w:tab w:val="left" w:pos="4536"/>
        </w:tabs>
      </w:pPr>
      <w:r>
        <w:t>Finanzverwalter (Kontrolle)</w:t>
      </w:r>
      <w:r w:rsidRPr="003B6D8D">
        <w:tab/>
      </w:r>
      <w:r>
        <w:t>Finanzverwalter (</w:t>
      </w:r>
      <w:r w:rsidRPr="003B6D8D">
        <w:t>IKS-Verantwortlicher</w:t>
      </w:r>
      <w:r>
        <w:t>)</w:t>
      </w:r>
    </w:p>
    <w:p w:rsidR="007C34E8" w:rsidRPr="003B6D8D" w:rsidRDefault="007C34E8" w:rsidP="007C34E8">
      <w:pPr>
        <w:tabs>
          <w:tab w:val="left" w:pos="2835"/>
        </w:tabs>
      </w:pPr>
    </w:p>
    <w:p w:rsidR="007C34E8" w:rsidRPr="003B6D8D" w:rsidRDefault="007C34E8" w:rsidP="007C34E8">
      <w:pPr>
        <w:tabs>
          <w:tab w:val="left" w:pos="2835"/>
        </w:tabs>
      </w:pPr>
    </w:p>
    <w:p w:rsidR="007C34E8" w:rsidRPr="003B6D8D" w:rsidRDefault="007C34E8" w:rsidP="007C34E8">
      <w:pPr>
        <w:tabs>
          <w:tab w:val="left" w:pos="2835"/>
          <w:tab w:val="left" w:pos="4536"/>
        </w:tabs>
      </w:pPr>
      <w:r w:rsidRPr="003B6D8D">
        <w:t>_____________________________</w:t>
      </w:r>
      <w:r w:rsidRPr="003B6D8D">
        <w:tab/>
        <w:t>_____________________________</w:t>
      </w:r>
    </w:p>
    <w:p w:rsidR="007C34E8" w:rsidRDefault="007C34E8" w:rsidP="007C34E8">
      <w:pPr>
        <w:rPr>
          <w:sz w:val="20"/>
        </w:rPr>
      </w:pPr>
    </w:p>
    <w:sectPr w:rsidR="007C34E8" w:rsidSect="000A45E7">
      <w:headerReference w:type="first" r:id="rId8"/>
      <w:pgSz w:w="11907" w:h="16840" w:code="9"/>
      <w:pgMar w:top="1134" w:right="1134" w:bottom="851" w:left="136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4E" w:rsidRDefault="00F7694E">
      <w:r>
        <w:separator/>
      </w:r>
    </w:p>
  </w:endnote>
  <w:endnote w:type="continuationSeparator" w:id="0">
    <w:p w:rsidR="00F7694E" w:rsidRDefault="00F7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4E" w:rsidRDefault="00F7694E">
      <w:r>
        <w:separator/>
      </w:r>
    </w:p>
  </w:footnote>
  <w:footnote w:type="continuationSeparator" w:id="0">
    <w:p w:rsidR="00F7694E" w:rsidRDefault="00F7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E" w:rsidRPr="00FB4B45" w:rsidRDefault="00EE776E" w:rsidP="00775FFE">
    <w:pPr>
      <w:pStyle w:val="berschrift2"/>
      <w:tabs>
        <w:tab w:val="left" w:pos="7088"/>
        <w:tab w:val="left" w:pos="7740"/>
      </w:tabs>
      <w:spacing w:after="120"/>
      <w:ind w:left="1276"/>
      <w:rPr>
        <w:rFonts w:ascii="Arial" w:hAnsi="Arial" w:cs="Arial"/>
        <w:bCs w:val="0"/>
        <w:i w:val="0"/>
        <w:sz w:val="10"/>
        <w:szCs w:val="10"/>
      </w:rPr>
    </w:pPr>
    <w:r w:rsidRPr="00EE776E">
      <w:rPr>
        <w:noProof/>
        <w:sz w:val="10"/>
        <w:szCs w:val="10"/>
        <w:lang w:val="de-CH" w:eastAsia="de-CH"/>
      </w:rPr>
      <w:drawing>
        <wp:anchor distT="0" distB="0" distL="114300" distR="114300" simplePos="0" relativeHeight="251659776" behindDoc="0" locked="0" layoutInCell="1" allowOverlap="1" wp14:anchorId="473D7A3E" wp14:editId="1C876E6C">
          <wp:simplePos x="0" y="0"/>
          <wp:positionH relativeFrom="column">
            <wp:posOffset>-21590</wp:posOffset>
          </wp:positionH>
          <wp:positionV relativeFrom="paragraph">
            <wp:posOffset>146985</wp:posOffset>
          </wp:positionV>
          <wp:extent cx="673735" cy="758825"/>
          <wp:effectExtent l="0" t="0" r="0" b="3175"/>
          <wp:wrapSquare wrapText="largest"/>
          <wp:docPr id="1" name="Grafik 1" descr="\\srv01\home$\vdb\Pictures\Wappen Kappel Original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01\home$\vdb\Pictures\Wappen Kappel Original_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37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5FFE" w:rsidRPr="00EE776E" w:rsidRDefault="00BF1780" w:rsidP="00EE776E">
    <w:pPr>
      <w:pStyle w:val="berschrift2"/>
      <w:tabs>
        <w:tab w:val="left" w:pos="1560"/>
        <w:tab w:val="right" w:pos="8432"/>
      </w:tabs>
      <w:spacing w:after="120"/>
      <w:rPr>
        <w:rFonts w:ascii="Arial" w:hAnsi="Arial" w:cs="Arial"/>
        <w:b w:val="0"/>
        <w:bCs w:val="0"/>
        <w:i w:val="0"/>
        <w:sz w:val="32"/>
        <w:szCs w:val="32"/>
      </w:rPr>
    </w:pPr>
    <w:r w:rsidRPr="00EE776E">
      <w:rPr>
        <w:rFonts w:ascii="Arial" w:hAnsi="Arial" w:cs="Arial"/>
        <w:i w:val="0"/>
        <w:sz w:val="32"/>
        <w:szCs w:val="32"/>
        <w:lang w:val="de-CH"/>
      </w:rPr>
      <w:t xml:space="preserve"> </w:t>
    </w:r>
    <w:r w:rsidR="00EE776E">
      <w:rPr>
        <w:rFonts w:ascii="Arial" w:hAnsi="Arial" w:cs="Arial"/>
        <w:i w:val="0"/>
        <w:sz w:val="32"/>
        <w:szCs w:val="32"/>
        <w:lang w:val="de-CH"/>
      </w:rPr>
      <w:tab/>
    </w:r>
    <w:r w:rsidR="00775FFE" w:rsidRPr="00EE776E">
      <w:rPr>
        <w:rFonts w:ascii="Arial" w:hAnsi="Arial" w:cs="Arial"/>
        <w:bCs w:val="0"/>
        <w:i w:val="0"/>
        <w:sz w:val="32"/>
        <w:szCs w:val="32"/>
      </w:rPr>
      <w:t>Einwohnergemeinde Kappel</w:t>
    </w:r>
    <w:r w:rsidR="00477AD3" w:rsidRPr="00EE776E">
      <w:rPr>
        <w:rFonts w:ascii="Arial" w:hAnsi="Arial" w:cs="Arial"/>
        <w:bCs w:val="0"/>
        <w:i w:val="0"/>
        <w:sz w:val="32"/>
        <w:szCs w:val="32"/>
      </w:rPr>
      <w:tab/>
    </w:r>
  </w:p>
  <w:p w:rsidR="00775FFE" w:rsidRPr="00EE776E" w:rsidRDefault="005D75D4" w:rsidP="005D75D4">
    <w:pPr>
      <w:tabs>
        <w:tab w:val="left" w:pos="1560"/>
      </w:tabs>
      <w:rPr>
        <w:sz w:val="18"/>
        <w:szCs w:val="18"/>
      </w:rPr>
    </w:pPr>
    <w:r w:rsidRPr="00EE776E">
      <w:rPr>
        <w:sz w:val="10"/>
        <w:szCs w:val="10"/>
        <w:lang w:val="de-DE"/>
      </w:rPr>
      <w:tab/>
    </w:r>
    <w:r w:rsidRPr="00EE776E">
      <w:rPr>
        <w:sz w:val="18"/>
        <w:szCs w:val="18"/>
      </w:rPr>
      <w:t>Dorfstrasse 27, 4616 Kappel | 062 209 22 44 | ewg@kappel-so.ch | www.kappel-so.ch</w:t>
    </w:r>
  </w:p>
  <w:p w:rsidR="00775FFE" w:rsidRDefault="00775FFE" w:rsidP="00775FFE">
    <w:pPr>
      <w:rPr>
        <w:sz w:val="10"/>
        <w:szCs w:val="10"/>
      </w:rPr>
    </w:pPr>
  </w:p>
  <w:p w:rsidR="00F74246" w:rsidRPr="00F74246" w:rsidRDefault="00F74246" w:rsidP="00775FFE">
    <w:pPr>
      <w:rPr>
        <w:sz w:val="4"/>
        <w:szCs w:val="4"/>
      </w:rPr>
    </w:pPr>
  </w:p>
  <w:p w:rsidR="00775FFE" w:rsidRPr="00D11462" w:rsidRDefault="00775FFE" w:rsidP="00775FFE">
    <w:pPr>
      <w:rPr>
        <w:sz w:val="10"/>
        <w:szCs w:val="10"/>
      </w:rPr>
    </w:pPr>
  </w:p>
  <w:p w:rsidR="00775FFE" w:rsidRDefault="00775FFE" w:rsidP="00775FFE">
    <w:pPr>
      <w:pBdr>
        <w:top w:val="single" w:sz="6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4240"/>
    <w:multiLevelType w:val="hybridMultilevel"/>
    <w:tmpl w:val="2D46394E"/>
    <w:lvl w:ilvl="0" w:tplc="1D9C6CD8">
      <w:start w:val="46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969CA"/>
    <w:multiLevelType w:val="multilevel"/>
    <w:tmpl w:val="75C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A9"/>
    <w:rsid w:val="00063B21"/>
    <w:rsid w:val="000657E1"/>
    <w:rsid w:val="000A45E7"/>
    <w:rsid w:val="00117229"/>
    <w:rsid w:val="00157873"/>
    <w:rsid w:val="00196DBC"/>
    <w:rsid w:val="001C2790"/>
    <w:rsid w:val="001D145B"/>
    <w:rsid w:val="001F6099"/>
    <w:rsid w:val="00205091"/>
    <w:rsid w:val="00215EBB"/>
    <w:rsid w:val="002278CF"/>
    <w:rsid w:val="00245CEE"/>
    <w:rsid w:val="00250A3E"/>
    <w:rsid w:val="00253D16"/>
    <w:rsid w:val="00272864"/>
    <w:rsid w:val="002A07AF"/>
    <w:rsid w:val="002A2EBA"/>
    <w:rsid w:val="002B009B"/>
    <w:rsid w:val="002B49FC"/>
    <w:rsid w:val="002B564D"/>
    <w:rsid w:val="002D0342"/>
    <w:rsid w:val="00306E99"/>
    <w:rsid w:val="00375807"/>
    <w:rsid w:val="00390F89"/>
    <w:rsid w:val="003A724B"/>
    <w:rsid w:val="003C09EF"/>
    <w:rsid w:val="003C7C50"/>
    <w:rsid w:val="003E001B"/>
    <w:rsid w:val="003F4F4B"/>
    <w:rsid w:val="0041593E"/>
    <w:rsid w:val="004742CC"/>
    <w:rsid w:val="00477AD3"/>
    <w:rsid w:val="0048549E"/>
    <w:rsid w:val="004C657E"/>
    <w:rsid w:val="005D34FA"/>
    <w:rsid w:val="005D75D4"/>
    <w:rsid w:val="005E485A"/>
    <w:rsid w:val="006457DA"/>
    <w:rsid w:val="00664CC6"/>
    <w:rsid w:val="006676DF"/>
    <w:rsid w:val="0067023E"/>
    <w:rsid w:val="006927E6"/>
    <w:rsid w:val="00775FFE"/>
    <w:rsid w:val="007C34E8"/>
    <w:rsid w:val="007E7119"/>
    <w:rsid w:val="007F7BAA"/>
    <w:rsid w:val="008B6F8C"/>
    <w:rsid w:val="008F0DB5"/>
    <w:rsid w:val="009142E0"/>
    <w:rsid w:val="009310BE"/>
    <w:rsid w:val="009623D4"/>
    <w:rsid w:val="009B1D30"/>
    <w:rsid w:val="009F58AE"/>
    <w:rsid w:val="00A43422"/>
    <w:rsid w:val="00AA6DFE"/>
    <w:rsid w:val="00AE1FD7"/>
    <w:rsid w:val="00B236F1"/>
    <w:rsid w:val="00B26AB8"/>
    <w:rsid w:val="00BA6FEA"/>
    <w:rsid w:val="00BB3147"/>
    <w:rsid w:val="00BF1780"/>
    <w:rsid w:val="00BF1C49"/>
    <w:rsid w:val="00C22201"/>
    <w:rsid w:val="00C32615"/>
    <w:rsid w:val="00C419EF"/>
    <w:rsid w:val="00C65C1A"/>
    <w:rsid w:val="00C6717B"/>
    <w:rsid w:val="00C82575"/>
    <w:rsid w:val="00CB3051"/>
    <w:rsid w:val="00CC1F39"/>
    <w:rsid w:val="00CD39DD"/>
    <w:rsid w:val="00D12F48"/>
    <w:rsid w:val="00D253C2"/>
    <w:rsid w:val="00D25E1E"/>
    <w:rsid w:val="00D37662"/>
    <w:rsid w:val="00DA09D8"/>
    <w:rsid w:val="00DC7B3A"/>
    <w:rsid w:val="00DD3E72"/>
    <w:rsid w:val="00DE1878"/>
    <w:rsid w:val="00DE2668"/>
    <w:rsid w:val="00E13DA9"/>
    <w:rsid w:val="00E37213"/>
    <w:rsid w:val="00E5253A"/>
    <w:rsid w:val="00E74FE9"/>
    <w:rsid w:val="00E8338F"/>
    <w:rsid w:val="00E85F73"/>
    <w:rsid w:val="00EA64BA"/>
    <w:rsid w:val="00EE34F8"/>
    <w:rsid w:val="00EE776E"/>
    <w:rsid w:val="00F17E1E"/>
    <w:rsid w:val="00F74246"/>
    <w:rsid w:val="00F7694E"/>
    <w:rsid w:val="00FB2F9D"/>
    <w:rsid w:val="00FC3113"/>
    <w:rsid w:val="00FC77D1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5:chartTrackingRefBased/>
  <w15:docId w15:val="{00E989CC-01EB-48D6-881A-CC66127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F58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5FF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customStyle="1" w:styleId="berschrift2Zchn">
    <w:name w:val="Überschrift 2 Zchn"/>
    <w:link w:val="berschrift2"/>
    <w:rsid w:val="00775FFE"/>
    <w:rPr>
      <w:rFonts w:ascii="Cambria" w:hAnsi="Cambria"/>
      <w:b/>
      <w:bCs/>
      <w:i/>
      <w:iCs/>
      <w:sz w:val="28"/>
      <w:szCs w:val="28"/>
      <w:lang w:val="de-DE" w:eastAsia="de-DE"/>
    </w:rPr>
  </w:style>
  <w:style w:type="character" w:customStyle="1" w:styleId="KopfzeileZchn">
    <w:name w:val="Kopfzeile Zchn"/>
    <w:link w:val="Kopfzeile"/>
    <w:rsid w:val="00775FFE"/>
    <w:rPr>
      <w:rFonts w:ascii="Arial" w:hAnsi="Arial"/>
      <w:sz w:val="22"/>
      <w:lang w:eastAsia="de-DE"/>
    </w:rPr>
  </w:style>
  <w:style w:type="character" w:styleId="Fett">
    <w:name w:val="Strong"/>
    <w:qFormat/>
    <w:rsid w:val="00775FFE"/>
    <w:rPr>
      <w:b/>
      <w:bCs/>
    </w:rPr>
  </w:style>
  <w:style w:type="character" w:styleId="Hervorhebung">
    <w:name w:val="Emphasis"/>
    <w:qFormat/>
    <w:rsid w:val="00775FFE"/>
    <w:rPr>
      <w:i/>
      <w:iCs/>
    </w:rPr>
  </w:style>
  <w:style w:type="paragraph" w:styleId="Sprechblasentext">
    <w:name w:val="Balloon Text"/>
    <w:basedOn w:val="Standard"/>
    <w:link w:val="SprechblasentextZchn"/>
    <w:rsid w:val="00250A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50A3E"/>
    <w:rPr>
      <w:rFonts w:ascii="Tahoma" w:hAnsi="Tahoma" w:cs="Tahoma"/>
      <w:sz w:val="16"/>
      <w:szCs w:val="16"/>
      <w:lang w:eastAsia="de-DE"/>
    </w:rPr>
  </w:style>
  <w:style w:type="paragraph" w:customStyle="1" w:styleId="adr1">
    <w:name w:val="adr1"/>
    <w:basedOn w:val="Standard"/>
    <w:rsid w:val="006676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character" w:customStyle="1" w:styleId="street-address">
    <w:name w:val="street-address"/>
    <w:rsid w:val="006676DF"/>
  </w:style>
  <w:style w:type="character" w:customStyle="1" w:styleId="region">
    <w:name w:val="region"/>
    <w:rsid w:val="006676DF"/>
  </w:style>
  <w:style w:type="character" w:customStyle="1" w:styleId="postal-code">
    <w:name w:val="postal-code"/>
    <w:rsid w:val="006676DF"/>
  </w:style>
  <w:style w:type="character" w:customStyle="1" w:styleId="locality">
    <w:name w:val="locality"/>
    <w:rsid w:val="006676DF"/>
  </w:style>
  <w:style w:type="character" w:styleId="Hyperlink">
    <w:name w:val="Hyperlink"/>
    <w:uiPriority w:val="99"/>
    <w:unhideWhenUsed/>
    <w:rsid w:val="00C6717B"/>
    <w:rPr>
      <w:strike w:val="0"/>
      <w:dstrike w:val="0"/>
      <w:color w:val="007CBC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FB2F9D"/>
    <w:pPr>
      <w:ind w:left="720"/>
      <w:contextualSpacing/>
    </w:pPr>
    <w:rPr>
      <w:rFonts w:ascii="Univers" w:hAnsi="Univers"/>
    </w:rPr>
  </w:style>
  <w:style w:type="character" w:customStyle="1" w:styleId="berschrift1Zchn">
    <w:name w:val="Überschrift 1 Zchn"/>
    <w:basedOn w:val="Absatz-Standardschriftart"/>
    <w:link w:val="berschrift1"/>
    <w:rsid w:val="009F58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3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67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3756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1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477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5640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78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4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8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3488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9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1CF4-2EEB-458C-A60D-0FB32A72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2571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Kappel</vt:lpstr>
    </vt:vector>
  </TitlesOfParts>
  <Company>Gemeindeverwaltung Kappel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Kappel</dc:title>
  <dc:subject/>
  <dc:creator>Benjamin von Däniken</dc:creator>
  <cp:keywords/>
  <cp:lastModifiedBy>Zünd Brigitte</cp:lastModifiedBy>
  <cp:revision>2</cp:revision>
  <cp:lastPrinted>2022-03-09T10:25:00Z</cp:lastPrinted>
  <dcterms:created xsi:type="dcterms:W3CDTF">2022-03-14T14:24:00Z</dcterms:created>
  <dcterms:modified xsi:type="dcterms:W3CDTF">2022-03-14T14:24:00Z</dcterms:modified>
</cp:coreProperties>
</file>